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A0" w:rsidRPr="006A68A0" w:rsidRDefault="006A68A0" w:rsidP="007D00D8">
      <w:pPr>
        <w:pStyle w:val="Default"/>
        <w:jc w:val="right"/>
        <w:rPr>
          <w:rFonts w:asciiTheme="minorHAnsi" w:hAnsiTheme="minorHAnsi"/>
          <w:sz w:val="22"/>
          <w:szCs w:val="22"/>
        </w:rPr>
      </w:pPr>
      <w:r w:rsidRPr="006A68A0">
        <w:rPr>
          <w:rFonts w:asciiTheme="minorHAnsi" w:hAnsiTheme="minorHAnsi"/>
          <w:b/>
          <w:bCs/>
          <w:sz w:val="22"/>
          <w:szCs w:val="22"/>
        </w:rPr>
        <w:t>ΠΑΝΕΛΛΑΔΙΚΕΣ ΕΞΕΤΑΣΕΙΣ</w:t>
      </w:r>
    </w:p>
    <w:p w:rsidR="006A68A0" w:rsidRPr="006A68A0" w:rsidRDefault="006A68A0" w:rsidP="007D00D8">
      <w:pPr>
        <w:pStyle w:val="Default"/>
        <w:jc w:val="right"/>
        <w:rPr>
          <w:rFonts w:asciiTheme="minorHAnsi" w:hAnsiTheme="minorHAnsi"/>
          <w:sz w:val="22"/>
          <w:szCs w:val="22"/>
        </w:rPr>
      </w:pPr>
      <w:r w:rsidRPr="006A68A0">
        <w:rPr>
          <w:rFonts w:asciiTheme="minorHAnsi" w:hAnsiTheme="minorHAnsi"/>
          <w:b/>
          <w:bCs/>
          <w:sz w:val="22"/>
          <w:szCs w:val="22"/>
        </w:rPr>
        <w:t>Γ΄ ΤΑΞΗΣ ΗΜΕΡΗΣΙΟΥ ΓΕΝΙΚΟΥ ΛΥΚΕΙΟΥ</w:t>
      </w:r>
    </w:p>
    <w:p w:rsidR="006A68A0" w:rsidRPr="006A68A0" w:rsidRDefault="006A68A0" w:rsidP="007D00D8">
      <w:pPr>
        <w:pStyle w:val="Default"/>
        <w:jc w:val="right"/>
        <w:rPr>
          <w:rFonts w:asciiTheme="minorHAnsi" w:hAnsiTheme="minorHAnsi"/>
          <w:sz w:val="22"/>
          <w:szCs w:val="22"/>
        </w:rPr>
      </w:pPr>
      <w:r w:rsidRPr="006A68A0">
        <w:rPr>
          <w:rFonts w:asciiTheme="minorHAnsi" w:hAnsiTheme="minorHAnsi"/>
          <w:b/>
          <w:bCs/>
          <w:sz w:val="22"/>
          <w:szCs w:val="22"/>
        </w:rPr>
        <w:t>ΤΕΤΑΡΤΗ 12 ΙΟΥΝΙΟΥ 2019</w:t>
      </w:r>
    </w:p>
    <w:p w:rsidR="006A68A0" w:rsidRPr="006A68A0" w:rsidRDefault="006A68A0" w:rsidP="007D00D8">
      <w:pPr>
        <w:pStyle w:val="Default"/>
        <w:jc w:val="right"/>
        <w:rPr>
          <w:rFonts w:asciiTheme="minorHAnsi" w:hAnsiTheme="minorHAnsi"/>
          <w:sz w:val="22"/>
          <w:szCs w:val="22"/>
        </w:rPr>
      </w:pPr>
      <w:r w:rsidRPr="006A68A0">
        <w:rPr>
          <w:rFonts w:asciiTheme="minorHAnsi" w:hAnsiTheme="minorHAnsi"/>
          <w:b/>
          <w:bCs/>
          <w:sz w:val="22"/>
          <w:szCs w:val="22"/>
        </w:rPr>
        <w:t>ΕΞΕΤΑΖΟΜΕΝΟ ΜΑΘΗΜΑ: ΙΣΤΟΡΙΑ ΠΡΟΣΑΝΑΤΟΛΙΣΜΟΥ</w:t>
      </w:r>
    </w:p>
    <w:p w:rsidR="006A68A0" w:rsidRPr="006A68A0" w:rsidRDefault="006A68A0" w:rsidP="006A68A0">
      <w:pPr>
        <w:pStyle w:val="Default"/>
        <w:jc w:val="both"/>
        <w:rPr>
          <w:rFonts w:asciiTheme="minorHAnsi" w:hAnsiTheme="minorHAnsi"/>
          <w:b/>
          <w:bCs/>
          <w:sz w:val="22"/>
          <w:szCs w:val="22"/>
        </w:rPr>
      </w:pPr>
    </w:p>
    <w:p w:rsidR="006A68A0" w:rsidRPr="006A68A0" w:rsidRDefault="006A68A0" w:rsidP="006A68A0">
      <w:pPr>
        <w:pStyle w:val="Default"/>
        <w:jc w:val="center"/>
        <w:rPr>
          <w:rFonts w:asciiTheme="minorHAnsi" w:hAnsiTheme="minorHAnsi"/>
          <w:sz w:val="22"/>
          <w:szCs w:val="22"/>
        </w:rPr>
      </w:pPr>
      <w:r w:rsidRPr="006A68A0">
        <w:rPr>
          <w:rFonts w:asciiTheme="minorHAnsi" w:hAnsiTheme="minorHAnsi"/>
          <w:b/>
          <w:bCs/>
          <w:sz w:val="22"/>
          <w:szCs w:val="22"/>
        </w:rPr>
        <w:t>ΟΜΑΔΑ ΠΡΩΤΗ</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b/>
          <w:bCs/>
          <w:sz w:val="22"/>
          <w:szCs w:val="22"/>
        </w:rPr>
        <w:t xml:space="preserve">ΘΕΜΑ Α1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color w:val="auto"/>
          <w:sz w:val="22"/>
          <w:szCs w:val="22"/>
        </w:rPr>
        <w:t>Να δώσετε το περιεχόμενο των ακόλουθων ιστορικών όρων</w:t>
      </w:r>
      <w:r w:rsidRPr="006A68A0">
        <w:rPr>
          <w:rFonts w:asciiTheme="minorHAnsi" w:hAnsiTheme="minorHAnsi"/>
          <w:b/>
          <w:bCs/>
          <w:color w:val="auto"/>
          <w:sz w:val="22"/>
          <w:szCs w:val="22"/>
        </w:rPr>
        <w:t xml:space="preserve">: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α. </w:t>
      </w:r>
      <w:r w:rsidRPr="006A68A0">
        <w:rPr>
          <w:rFonts w:asciiTheme="minorHAnsi" w:hAnsiTheme="minorHAnsi"/>
          <w:color w:val="auto"/>
          <w:sz w:val="22"/>
          <w:szCs w:val="22"/>
        </w:rPr>
        <w:t>«</w:t>
      </w:r>
      <w:proofErr w:type="spellStart"/>
      <w:r w:rsidRPr="006A68A0">
        <w:rPr>
          <w:rFonts w:asciiTheme="minorHAnsi" w:hAnsiTheme="minorHAnsi"/>
          <w:color w:val="auto"/>
          <w:sz w:val="22"/>
          <w:szCs w:val="22"/>
        </w:rPr>
        <w:t>Φεντερασιόν</w:t>
      </w:r>
      <w:proofErr w:type="spellEnd"/>
      <w:r w:rsidRPr="006A68A0">
        <w:rPr>
          <w:rFonts w:asciiTheme="minorHAnsi" w:hAnsiTheme="minorHAnsi"/>
          <w:color w:val="auto"/>
          <w:sz w:val="22"/>
          <w:szCs w:val="22"/>
        </w:rPr>
        <w:t xml:space="preserve">».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β. </w:t>
      </w:r>
      <w:r w:rsidRPr="006A68A0">
        <w:rPr>
          <w:rFonts w:asciiTheme="minorHAnsi" w:hAnsiTheme="minorHAnsi"/>
          <w:color w:val="auto"/>
          <w:sz w:val="22"/>
          <w:szCs w:val="22"/>
        </w:rPr>
        <w:t xml:space="preserve">Ορεινοί.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γ. </w:t>
      </w:r>
      <w:r w:rsidRPr="006A68A0">
        <w:rPr>
          <w:rFonts w:asciiTheme="minorHAnsi" w:hAnsiTheme="minorHAnsi"/>
          <w:color w:val="auto"/>
          <w:sz w:val="22"/>
          <w:szCs w:val="22"/>
        </w:rPr>
        <w:t xml:space="preserve">ΕΑΠ. </w:t>
      </w:r>
    </w:p>
    <w:p w:rsidR="006A68A0" w:rsidRPr="006A68A0" w:rsidRDefault="006A68A0" w:rsidP="006A68A0">
      <w:pPr>
        <w:pStyle w:val="Default"/>
        <w:jc w:val="right"/>
        <w:rPr>
          <w:rFonts w:asciiTheme="minorHAnsi" w:hAnsiTheme="minorHAnsi"/>
          <w:color w:val="auto"/>
          <w:sz w:val="22"/>
          <w:szCs w:val="22"/>
        </w:rPr>
      </w:pPr>
      <w:r w:rsidRPr="006A68A0">
        <w:rPr>
          <w:rFonts w:asciiTheme="minorHAnsi" w:hAnsiTheme="minorHAnsi"/>
          <w:b/>
          <w:bCs/>
          <w:color w:val="auto"/>
          <w:sz w:val="22"/>
          <w:szCs w:val="22"/>
        </w:rPr>
        <w:t>Μονάδες 15</w:t>
      </w:r>
    </w:p>
    <w:p w:rsidR="006A68A0" w:rsidRPr="006A68A0" w:rsidRDefault="006A68A0" w:rsidP="006A68A0">
      <w:pPr>
        <w:pStyle w:val="Default"/>
        <w:jc w:val="both"/>
        <w:rPr>
          <w:rFonts w:asciiTheme="minorHAnsi" w:hAnsiTheme="minorHAnsi"/>
          <w:b/>
          <w:bCs/>
          <w:color w:val="auto"/>
          <w:sz w:val="22"/>
          <w:szCs w:val="22"/>
        </w:rPr>
      </w:pP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ΘΕΜΑ Α2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color w:val="auto"/>
          <w:sz w:val="22"/>
          <w:szCs w:val="22"/>
        </w:rPr>
        <w:t xml:space="preserve">Να χαρακτηρίσετε τις προτάσεις που ακολουθούν, γράφοντας στο τετράδιό σας το γράμμα που αντιστοιχεί στην κάθε πρόταση και δίπλα του τη λέξη </w:t>
      </w:r>
      <w:r w:rsidRPr="006A68A0">
        <w:rPr>
          <w:rFonts w:asciiTheme="minorHAnsi" w:hAnsiTheme="minorHAnsi"/>
          <w:b/>
          <w:bCs/>
          <w:color w:val="auto"/>
          <w:sz w:val="22"/>
          <w:szCs w:val="22"/>
        </w:rPr>
        <w:t>Σωστό</w:t>
      </w:r>
      <w:r w:rsidRPr="006A68A0">
        <w:rPr>
          <w:rFonts w:asciiTheme="minorHAnsi" w:hAnsiTheme="minorHAnsi"/>
          <w:color w:val="auto"/>
          <w:sz w:val="22"/>
          <w:szCs w:val="22"/>
        </w:rPr>
        <w:t xml:space="preserve">, αν η πρόταση είναι σωστή, ή τη λέξη </w:t>
      </w:r>
      <w:r w:rsidRPr="006A68A0">
        <w:rPr>
          <w:rFonts w:asciiTheme="minorHAnsi" w:hAnsiTheme="minorHAnsi"/>
          <w:b/>
          <w:bCs/>
          <w:color w:val="auto"/>
          <w:sz w:val="22"/>
          <w:szCs w:val="22"/>
        </w:rPr>
        <w:t xml:space="preserve">Λάθος, </w:t>
      </w:r>
      <w:r w:rsidRPr="006A68A0">
        <w:rPr>
          <w:rFonts w:asciiTheme="minorHAnsi" w:hAnsiTheme="minorHAnsi"/>
          <w:color w:val="auto"/>
          <w:sz w:val="22"/>
          <w:szCs w:val="22"/>
        </w:rPr>
        <w:t xml:space="preserve">αν η πρόταση είναι λανθασμένη: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α. </w:t>
      </w:r>
      <w:r w:rsidRPr="006A68A0">
        <w:rPr>
          <w:rFonts w:asciiTheme="minorHAnsi" w:hAnsiTheme="minorHAnsi"/>
          <w:color w:val="auto"/>
          <w:sz w:val="22"/>
          <w:szCs w:val="22"/>
        </w:rPr>
        <w:t xml:space="preserve">Στον ελληνικό χώρο, το πρόβλημα της έγγειας ιδιοκτησίας δεν γνώρισε τις εντάσεις που παρατηρήθηκαν σε άλλα ευρωπαϊκά ή βαλκανικά κράτη.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β. </w:t>
      </w:r>
      <w:r w:rsidRPr="006A68A0">
        <w:rPr>
          <w:rFonts w:asciiTheme="minorHAnsi" w:hAnsiTheme="minorHAnsi"/>
          <w:color w:val="auto"/>
          <w:sz w:val="22"/>
          <w:szCs w:val="22"/>
        </w:rPr>
        <w:t xml:space="preserve">Η Ελλάδα του Μεσοπολέμου δεν είχε ολοκληρώσει την αγροτική της μεταρρύθμιση.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γ. </w:t>
      </w:r>
      <w:r w:rsidRPr="006A68A0">
        <w:rPr>
          <w:rFonts w:asciiTheme="minorHAnsi" w:hAnsiTheme="minorHAnsi"/>
          <w:color w:val="auto"/>
          <w:sz w:val="22"/>
          <w:szCs w:val="22"/>
        </w:rPr>
        <w:t xml:space="preserve">Ο </w:t>
      </w:r>
      <w:proofErr w:type="spellStart"/>
      <w:r w:rsidRPr="006A68A0">
        <w:rPr>
          <w:rFonts w:asciiTheme="minorHAnsi" w:hAnsiTheme="minorHAnsi"/>
          <w:color w:val="auto"/>
          <w:sz w:val="22"/>
          <w:szCs w:val="22"/>
        </w:rPr>
        <w:t>Κωλέττης</w:t>
      </w:r>
      <w:proofErr w:type="spellEnd"/>
      <w:r w:rsidRPr="006A68A0">
        <w:rPr>
          <w:rFonts w:asciiTheme="minorHAnsi" w:hAnsiTheme="minorHAnsi"/>
          <w:color w:val="auto"/>
          <w:sz w:val="22"/>
          <w:szCs w:val="22"/>
        </w:rPr>
        <w:t xml:space="preserve">, ως αρχηγός του γαλλικού κόμματος, επεδίωκε μια κυβερνητική πολιτική που θα ενίσχυε τον ρόλο του βασιλιά.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δ. </w:t>
      </w:r>
      <w:r w:rsidRPr="006A68A0">
        <w:rPr>
          <w:rFonts w:asciiTheme="minorHAnsi" w:hAnsiTheme="minorHAnsi"/>
          <w:color w:val="auto"/>
          <w:sz w:val="22"/>
          <w:szCs w:val="22"/>
        </w:rPr>
        <w:t xml:space="preserve">Με την άφιξη των προσφύγων, το έργο της προσωρινής στέγασης ανέλαβε το Υπουργείο Περιθάλψεως.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ε. </w:t>
      </w:r>
      <w:r w:rsidRPr="006A68A0">
        <w:rPr>
          <w:rFonts w:asciiTheme="minorHAnsi" w:hAnsiTheme="minorHAnsi"/>
          <w:color w:val="auto"/>
          <w:sz w:val="22"/>
          <w:szCs w:val="22"/>
        </w:rPr>
        <w:t xml:space="preserve">Οι Μεγάλες Δυνάμεις τήρησαν ενιαία στάση έναντι των επαναστατών στο Θέρισο. </w:t>
      </w:r>
    </w:p>
    <w:p w:rsidR="006A68A0" w:rsidRPr="006A68A0" w:rsidRDefault="006A68A0" w:rsidP="006A68A0">
      <w:pPr>
        <w:pStyle w:val="Default"/>
        <w:jc w:val="right"/>
        <w:rPr>
          <w:rFonts w:asciiTheme="minorHAnsi" w:hAnsiTheme="minorHAnsi"/>
          <w:color w:val="auto"/>
          <w:sz w:val="22"/>
          <w:szCs w:val="22"/>
        </w:rPr>
      </w:pPr>
      <w:r w:rsidRPr="006A68A0">
        <w:rPr>
          <w:rFonts w:asciiTheme="minorHAnsi" w:hAnsiTheme="minorHAnsi"/>
          <w:b/>
          <w:bCs/>
          <w:color w:val="auto"/>
          <w:sz w:val="22"/>
          <w:szCs w:val="22"/>
        </w:rPr>
        <w:t xml:space="preserve">Μονάδες 10 </w:t>
      </w:r>
    </w:p>
    <w:p w:rsidR="006A68A0" w:rsidRPr="006A68A0" w:rsidRDefault="006A68A0" w:rsidP="006A68A0">
      <w:pPr>
        <w:pStyle w:val="Default"/>
        <w:jc w:val="both"/>
        <w:rPr>
          <w:rFonts w:asciiTheme="minorHAnsi" w:hAnsiTheme="minorHAnsi"/>
          <w:b/>
          <w:bCs/>
          <w:color w:val="auto"/>
          <w:sz w:val="22"/>
          <w:szCs w:val="22"/>
        </w:rPr>
      </w:pP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ΘΕΜΑ Β1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α. </w:t>
      </w:r>
      <w:r w:rsidRPr="006A68A0">
        <w:rPr>
          <w:rFonts w:asciiTheme="minorHAnsi" w:hAnsiTheme="minorHAnsi"/>
          <w:color w:val="auto"/>
          <w:sz w:val="22"/>
          <w:szCs w:val="22"/>
        </w:rPr>
        <w:t>Ποιες ήταν οι πολιτικές εξελίξεις στην Ελλάδα μετά την εκλογική ήττα του Ελευθερίου Βενιζέλου το 1920</w:t>
      </w:r>
      <w:r w:rsidRPr="006A68A0">
        <w:rPr>
          <w:rFonts w:asciiTheme="minorHAnsi" w:hAnsiTheme="minorHAnsi"/>
          <w:b/>
          <w:bCs/>
          <w:color w:val="auto"/>
          <w:sz w:val="22"/>
          <w:szCs w:val="22"/>
        </w:rPr>
        <w:t xml:space="preserve">; </w:t>
      </w:r>
      <w:r w:rsidRPr="006A68A0">
        <w:rPr>
          <w:rFonts w:asciiTheme="minorHAnsi" w:hAnsiTheme="minorHAnsi"/>
          <w:color w:val="auto"/>
          <w:sz w:val="22"/>
          <w:szCs w:val="22"/>
        </w:rPr>
        <w:t xml:space="preserve">(μονάδες 10) </w:t>
      </w:r>
    </w:p>
    <w:p w:rsidR="006A68A0" w:rsidRPr="006A68A0" w:rsidRDefault="006A68A0" w:rsidP="006A68A0">
      <w:pPr>
        <w:pStyle w:val="Default"/>
        <w:ind w:left="284"/>
        <w:jc w:val="both"/>
        <w:rPr>
          <w:rFonts w:asciiTheme="minorHAnsi" w:hAnsiTheme="minorHAnsi"/>
          <w:color w:val="auto"/>
          <w:sz w:val="22"/>
          <w:szCs w:val="22"/>
        </w:rPr>
      </w:pPr>
      <w:r w:rsidRPr="006A68A0">
        <w:rPr>
          <w:rFonts w:asciiTheme="minorHAnsi" w:hAnsiTheme="minorHAnsi"/>
          <w:b/>
          <w:bCs/>
          <w:color w:val="auto"/>
          <w:sz w:val="22"/>
          <w:szCs w:val="22"/>
        </w:rPr>
        <w:t xml:space="preserve">β. </w:t>
      </w:r>
      <w:r w:rsidRPr="006A68A0">
        <w:rPr>
          <w:rFonts w:asciiTheme="minorHAnsi" w:hAnsiTheme="minorHAnsi"/>
          <w:color w:val="auto"/>
          <w:sz w:val="22"/>
          <w:szCs w:val="22"/>
        </w:rPr>
        <w:t>Πώς οι εξελίξεις αυτές επηρέασαν τη στάση των Συμμάχων απέναντι στη χώρα</w:t>
      </w:r>
      <w:r w:rsidRPr="006A68A0">
        <w:rPr>
          <w:rFonts w:asciiTheme="minorHAnsi" w:hAnsiTheme="minorHAnsi"/>
          <w:b/>
          <w:bCs/>
          <w:color w:val="auto"/>
          <w:sz w:val="22"/>
          <w:szCs w:val="22"/>
        </w:rPr>
        <w:t xml:space="preserve">; </w:t>
      </w:r>
      <w:r w:rsidRPr="006A68A0">
        <w:rPr>
          <w:rFonts w:asciiTheme="minorHAnsi" w:hAnsiTheme="minorHAnsi"/>
          <w:color w:val="auto"/>
          <w:sz w:val="22"/>
          <w:szCs w:val="22"/>
        </w:rPr>
        <w:t xml:space="preserve">(μονάδες 5) </w:t>
      </w:r>
    </w:p>
    <w:p w:rsidR="006A68A0" w:rsidRPr="006A68A0" w:rsidRDefault="006A68A0" w:rsidP="006A68A0">
      <w:pPr>
        <w:pStyle w:val="Default"/>
        <w:jc w:val="right"/>
        <w:rPr>
          <w:rFonts w:asciiTheme="minorHAnsi" w:hAnsiTheme="minorHAnsi"/>
          <w:color w:val="auto"/>
          <w:sz w:val="22"/>
          <w:szCs w:val="22"/>
        </w:rPr>
      </w:pPr>
      <w:r w:rsidRPr="006A68A0">
        <w:rPr>
          <w:rFonts w:asciiTheme="minorHAnsi" w:hAnsiTheme="minorHAnsi"/>
          <w:b/>
          <w:bCs/>
          <w:color w:val="auto"/>
          <w:sz w:val="22"/>
          <w:szCs w:val="22"/>
        </w:rPr>
        <w:t xml:space="preserve">Μονάδες 15 </w:t>
      </w:r>
    </w:p>
    <w:p w:rsidR="006A68A0" w:rsidRPr="006A68A0" w:rsidRDefault="006A68A0" w:rsidP="006A68A0">
      <w:pPr>
        <w:pStyle w:val="Default"/>
        <w:jc w:val="both"/>
        <w:rPr>
          <w:rFonts w:asciiTheme="minorHAnsi" w:hAnsiTheme="minorHAnsi"/>
          <w:b/>
          <w:bCs/>
          <w:color w:val="auto"/>
          <w:sz w:val="22"/>
          <w:szCs w:val="22"/>
        </w:rPr>
      </w:pP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b/>
          <w:bCs/>
          <w:color w:val="auto"/>
          <w:sz w:val="22"/>
          <w:szCs w:val="22"/>
        </w:rPr>
        <w:t xml:space="preserve">ΘΕΜΑ Β2 </w:t>
      </w:r>
    </w:p>
    <w:p w:rsidR="006A68A0" w:rsidRPr="006A68A0" w:rsidRDefault="006A68A0" w:rsidP="006A68A0">
      <w:pPr>
        <w:pStyle w:val="Default"/>
        <w:jc w:val="both"/>
        <w:rPr>
          <w:rFonts w:asciiTheme="minorHAnsi" w:hAnsiTheme="minorHAnsi"/>
          <w:color w:val="auto"/>
          <w:sz w:val="22"/>
          <w:szCs w:val="22"/>
        </w:rPr>
      </w:pPr>
      <w:r w:rsidRPr="006A68A0">
        <w:rPr>
          <w:rFonts w:asciiTheme="minorHAnsi" w:hAnsiTheme="minorHAnsi"/>
          <w:color w:val="auto"/>
          <w:sz w:val="22"/>
          <w:szCs w:val="22"/>
        </w:rPr>
        <w:t xml:space="preserve">Τι προσέφεραν οι </w:t>
      </w:r>
      <w:proofErr w:type="spellStart"/>
      <w:r w:rsidRPr="006A68A0">
        <w:rPr>
          <w:rFonts w:asciiTheme="minorHAnsi" w:hAnsiTheme="minorHAnsi"/>
          <w:color w:val="auto"/>
          <w:sz w:val="22"/>
          <w:szCs w:val="22"/>
        </w:rPr>
        <w:t>Μικρασιάτες</w:t>
      </w:r>
      <w:proofErr w:type="spellEnd"/>
      <w:r w:rsidRPr="006A68A0">
        <w:rPr>
          <w:rFonts w:asciiTheme="minorHAnsi" w:hAnsiTheme="minorHAnsi"/>
          <w:color w:val="auto"/>
          <w:sz w:val="22"/>
          <w:szCs w:val="22"/>
        </w:rPr>
        <w:t xml:space="preserve"> πρόσφυγες του 1922 στη διαμόρφωση του νεοελληνικού πολιτισμού</w:t>
      </w:r>
      <w:r w:rsidRPr="006A68A0">
        <w:rPr>
          <w:rFonts w:asciiTheme="minorHAnsi" w:hAnsiTheme="minorHAnsi"/>
          <w:b/>
          <w:bCs/>
          <w:color w:val="auto"/>
          <w:sz w:val="22"/>
          <w:szCs w:val="22"/>
        </w:rPr>
        <w:t xml:space="preserve">; </w:t>
      </w:r>
    </w:p>
    <w:p w:rsidR="006A68A0" w:rsidRDefault="006A68A0" w:rsidP="006A68A0">
      <w:pPr>
        <w:spacing w:after="0" w:line="240" w:lineRule="auto"/>
        <w:jc w:val="right"/>
      </w:pPr>
      <w:r w:rsidRPr="006A68A0">
        <w:rPr>
          <w:b/>
          <w:bCs/>
        </w:rPr>
        <w:t>Μονάδες 10</w:t>
      </w:r>
    </w:p>
    <w:p w:rsidR="006A68A0" w:rsidRDefault="006A68A0" w:rsidP="006A68A0">
      <w:pPr>
        <w:pStyle w:val="Default"/>
        <w:jc w:val="center"/>
        <w:rPr>
          <w:rFonts w:asciiTheme="minorHAnsi" w:hAnsiTheme="minorHAnsi"/>
          <w:b/>
          <w:bCs/>
          <w:sz w:val="22"/>
          <w:szCs w:val="22"/>
        </w:rPr>
      </w:pPr>
    </w:p>
    <w:p w:rsidR="006A68A0" w:rsidRPr="006A68A0" w:rsidRDefault="006A68A0" w:rsidP="006A68A0">
      <w:pPr>
        <w:pStyle w:val="Default"/>
        <w:jc w:val="center"/>
        <w:rPr>
          <w:rFonts w:asciiTheme="minorHAnsi" w:hAnsiTheme="minorHAnsi"/>
          <w:sz w:val="22"/>
          <w:szCs w:val="22"/>
        </w:rPr>
      </w:pPr>
      <w:r w:rsidRPr="006A68A0">
        <w:rPr>
          <w:rFonts w:asciiTheme="minorHAnsi" w:hAnsiTheme="minorHAnsi"/>
          <w:b/>
          <w:bCs/>
          <w:sz w:val="22"/>
          <w:szCs w:val="22"/>
        </w:rPr>
        <w:t>ΟΜΑΔΑ ΔΕΥΤΕΡΗ</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b/>
          <w:bCs/>
          <w:sz w:val="22"/>
          <w:szCs w:val="22"/>
        </w:rPr>
        <w:t xml:space="preserve">ΘΕΜΑ Γ1 </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sz w:val="22"/>
          <w:szCs w:val="22"/>
        </w:rPr>
        <w:t>Με βάση τις ιστορικές σας γνώσεις και αντλώντας στοιχεία από τα κείμενα που σας δίνονται, να απαντήσετε στο ερώτημα</w:t>
      </w:r>
      <w:r w:rsidRPr="006A68A0">
        <w:rPr>
          <w:rFonts w:asciiTheme="minorHAnsi" w:hAnsiTheme="minorHAnsi"/>
          <w:b/>
          <w:bCs/>
          <w:sz w:val="22"/>
          <w:szCs w:val="22"/>
        </w:rPr>
        <w:t xml:space="preserve">: </w:t>
      </w:r>
    </w:p>
    <w:p w:rsidR="006A68A0" w:rsidRPr="006A68A0" w:rsidRDefault="006A68A0" w:rsidP="006A68A0">
      <w:pPr>
        <w:pStyle w:val="Default"/>
        <w:ind w:firstLine="720"/>
        <w:jc w:val="both"/>
        <w:rPr>
          <w:rFonts w:asciiTheme="minorHAnsi" w:hAnsiTheme="minorHAnsi"/>
          <w:sz w:val="22"/>
          <w:szCs w:val="22"/>
        </w:rPr>
      </w:pPr>
      <w:r w:rsidRPr="006A68A0">
        <w:rPr>
          <w:rFonts w:asciiTheme="minorHAnsi" w:hAnsiTheme="minorHAnsi"/>
          <w:sz w:val="22"/>
          <w:szCs w:val="22"/>
        </w:rPr>
        <w:t>Ποιοι παράγοντες άλλαξαν το θετικό κλίμα της πρώτης περιόδου της Κρητικής Πολιτείας</w:t>
      </w:r>
      <w:r w:rsidRPr="006A68A0">
        <w:rPr>
          <w:rFonts w:asciiTheme="minorHAnsi" w:hAnsiTheme="minorHAnsi"/>
          <w:b/>
          <w:bCs/>
          <w:sz w:val="22"/>
          <w:szCs w:val="22"/>
        </w:rPr>
        <w:t xml:space="preserve">; </w:t>
      </w:r>
    </w:p>
    <w:p w:rsidR="006A68A0" w:rsidRPr="006A68A0" w:rsidRDefault="006A68A0" w:rsidP="006A68A0">
      <w:pPr>
        <w:pStyle w:val="Default"/>
        <w:jc w:val="right"/>
        <w:rPr>
          <w:rFonts w:asciiTheme="minorHAnsi" w:hAnsiTheme="minorHAnsi"/>
          <w:sz w:val="22"/>
          <w:szCs w:val="22"/>
        </w:rPr>
      </w:pPr>
      <w:r w:rsidRPr="006A68A0">
        <w:rPr>
          <w:rFonts w:asciiTheme="minorHAnsi" w:hAnsiTheme="minorHAnsi"/>
          <w:b/>
          <w:bCs/>
          <w:sz w:val="22"/>
          <w:szCs w:val="22"/>
        </w:rPr>
        <w:t xml:space="preserve">Μονάδες 25 </w:t>
      </w:r>
    </w:p>
    <w:p w:rsidR="006A68A0" w:rsidRDefault="006A68A0" w:rsidP="006A68A0">
      <w:pPr>
        <w:pStyle w:val="Default"/>
        <w:jc w:val="both"/>
        <w:rPr>
          <w:rFonts w:asciiTheme="minorHAnsi" w:hAnsiTheme="minorHAnsi"/>
          <w:b/>
          <w:bCs/>
          <w:sz w:val="22"/>
          <w:szCs w:val="22"/>
        </w:rPr>
      </w:pPr>
    </w:p>
    <w:p w:rsidR="006A68A0" w:rsidRPr="006A68A0" w:rsidRDefault="006A68A0" w:rsidP="00AD5CAA">
      <w:pPr>
        <w:pStyle w:val="Default"/>
        <w:jc w:val="center"/>
        <w:rPr>
          <w:rFonts w:asciiTheme="minorHAnsi" w:hAnsiTheme="minorHAnsi"/>
          <w:sz w:val="22"/>
          <w:szCs w:val="22"/>
        </w:rPr>
      </w:pPr>
      <w:r w:rsidRPr="006A68A0">
        <w:rPr>
          <w:rFonts w:asciiTheme="minorHAnsi" w:hAnsiTheme="minorHAnsi"/>
          <w:b/>
          <w:bCs/>
          <w:sz w:val="22"/>
          <w:szCs w:val="22"/>
        </w:rPr>
        <w:t>ΚΕΙΜΕΝΟ Α</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sz w:val="22"/>
          <w:szCs w:val="22"/>
        </w:rPr>
        <w:t>Οι εξελίξεις αυτές διαμόρφωσαν ένα ιδιότυπο διεθνές και εσωτερικό καθεστώς, όπως το περιέγραψε αδρά ο ίδιος ο Ελευθέριος Βενιζέλος</w:t>
      </w:r>
      <w:r w:rsidRPr="006A68A0">
        <w:rPr>
          <w:rFonts w:asciiTheme="minorHAnsi" w:hAnsiTheme="minorHAnsi"/>
          <w:b/>
          <w:bCs/>
          <w:sz w:val="22"/>
          <w:szCs w:val="22"/>
        </w:rPr>
        <w:t xml:space="preserve">: </w:t>
      </w:r>
    </w:p>
    <w:p w:rsidR="006A68A0" w:rsidRPr="006A68A0" w:rsidRDefault="006A68A0" w:rsidP="006A68A0">
      <w:pPr>
        <w:pStyle w:val="Default"/>
        <w:ind w:firstLine="720"/>
        <w:jc w:val="both"/>
        <w:rPr>
          <w:rFonts w:asciiTheme="minorHAnsi" w:hAnsiTheme="minorHAnsi"/>
          <w:sz w:val="22"/>
          <w:szCs w:val="22"/>
        </w:rPr>
      </w:pPr>
      <w:r w:rsidRPr="006A68A0">
        <w:rPr>
          <w:rFonts w:asciiTheme="minorHAnsi" w:hAnsiTheme="minorHAnsi"/>
          <w:sz w:val="22"/>
          <w:szCs w:val="22"/>
        </w:rPr>
        <w:t xml:space="preserve">«Την επί της νήσου επομένως </w:t>
      </w:r>
      <w:proofErr w:type="spellStart"/>
      <w:r w:rsidRPr="006A68A0">
        <w:rPr>
          <w:rFonts w:asciiTheme="minorHAnsi" w:hAnsiTheme="minorHAnsi"/>
          <w:sz w:val="22"/>
          <w:szCs w:val="22"/>
        </w:rPr>
        <w:t>κυριαρχίαν</w:t>
      </w:r>
      <w:proofErr w:type="spellEnd"/>
      <w:r w:rsidRPr="006A68A0">
        <w:rPr>
          <w:rFonts w:asciiTheme="minorHAnsi" w:hAnsiTheme="minorHAnsi"/>
          <w:sz w:val="22"/>
          <w:szCs w:val="22"/>
        </w:rPr>
        <w:t xml:space="preserve"> </w:t>
      </w:r>
      <w:proofErr w:type="spellStart"/>
      <w:r w:rsidRPr="006A68A0">
        <w:rPr>
          <w:rFonts w:asciiTheme="minorHAnsi" w:hAnsiTheme="minorHAnsi"/>
          <w:sz w:val="22"/>
          <w:szCs w:val="22"/>
        </w:rPr>
        <w:t>ασκούσι</w:t>
      </w:r>
      <w:proofErr w:type="spellEnd"/>
      <w:r w:rsidRPr="006A68A0">
        <w:rPr>
          <w:rFonts w:asciiTheme="minorHAnsi" w:hAnsiTheme="minorHAnsi"/>
          <w:sz w:val="22"/>
          <w:szCs w:val="22"/>
        </w:rPr>
        <w:t xml:space="preserve"> σήμερον [1901] αι τέσσαρες Μεγάλες Δυνάμεις. Και είναι μεν αληθές ότι αύται ενέκριναν το </w:t>
      </w:r>
      <w:proofErr w:type="spellStart"/>
      <w:r w:rsidRPr="006A68A0">
        <w:rPr>
          <w:rFonts w:asciiTheme="minorHAnsi" w:hAnsiTheme="minorHAnsi"/>
          <w:sz w:val="22"/>
          <w:szCs w:val="22"/>
        </w:rPr>
        <w:t>Κρητικόν</w:t>
      </w:r>
      <w:proofErr w:type="spellEnd"/>
      <w:r w:rsidRPr="006A68A0">
        <w:rPr>
          <w:rFonts w:asciiTheme="minorHAnsi" w:hAnsiTheme="minorHAnsi"/>
          <w:sz w:val="22"/>
          <w:szCs w:val="22"/>
        </w:rPr>
        <w:t xml:space="preserve"> Σύνταγμα </w:t>
      </w:r>
      <w:proofErr w:type="spellStart"/>
      <w:r w:rsidRPr="006A68A0">
        <w:rPr>
          <w:rFonts w:asciiTheme="minorHAnsi" w:hAnsiTheme="minorHAnsi"/>
          <w:sz w:val="22"/>
          <w:szCs w:val="22"/>
        </w:rPr>
        <w:t>δι</w:t>
      </w:r>
      <w:proofErr w:type="spellEnd"/>
      <w:r w:rsidRPr="006A68A0">
        <w:rPr>
          <w:rFonts w:asciiTheme="minorHAnsi" w:hAnsiTheme="minorHAnsi"/>
          <w:sz w:val="22"/>
          <w:szCs w:val="22"/>
        </w:rPr>
        <w:t xml:space="preserve">’ ου η νήσος χαρακτηρίζεται “πολιτεία αυτόνομος”. </w:t>
      </w:r>
      <w:proofErr w:type="spellStart"/>
      <w:r w:rsidRPr="006A68A0">
        <w:rPr>
          <w:rFonts w:asciiTheme="minorHAnsi" w:hAnsiTheme="minorHAnsi"/>
          <w:sz w:val="22"/>
          <w:szCs w:val="22"/>
        </w:rPr>
        <w:t>Αλλ</w:t>
      </w:r>
      <w:proofErr w:type="spellEnd"/>
      <w:r w:rsidRPr="006A68A0">
        <w:rPr>
          <w:rFonts w:asciiTheme="minorHAnsi" w:hAnsiTheme="minorHAnsi"/>
          <w:sz w:val="22"/>
          <w:szCs w:val="22"/>
        </w:rPr>
        <w:t xml:space="preserve">’ η </w:t>
      </w:r>
      <w:proofErr w:type="spellStart"/>
      <w:r w:rsidRPr="006A68A0">
        <w:rPr>
          <w:rFonts w:asciiTheme="minorHAnsi" w:hAnsiTheme="minorHAnsi"/>
          <w:sz w:val="22"/>
          <w:szCs w:val="22"/>
        </w:rPr>
        <w:t>θέσπισις</w:t>
      </w:r>
      <w:proofErr w:type="spellEnd"/>
      <w:r w:rsidRPr="006A68A0">
        <w:rPr>
          <w:rFonts w:asciiTheme="minorHAnsi" w:hAnsiTheme="minorHAnsi"/>
          <w:sz w:val="22"/>
          <w:szCs w:val="22"/>
        </w:rPr>
        <w:t xml:space="preserve"> του Συντάγματος δεν κατέστησε την </w:t>
      </w:r>
      <w:proofErr w:type="spellStart"/>
      <w:r w:rsidRPr="006A68A0">
        <w:rPr>
          <w:rFonts w:asciiTheme="minorHAnsi" w:hAnsiTheme="minorHAnsi"/>
          <w:sz w:val="22"/>
          <w:szCs w:val="22"/>
        </w:rPr>
        <w:t>αυτονομίαν</w:t>
      </w:r>
      <w:proofErr w:type="spellEnd"/>
      <w:r w:rsidRPr="006A68A0">
        <w:rPr>
          <w:rFonts w:asciiTheme="minorHAnsi" w:hAnsiTheme="minorHAnsi"/>
          <w:sz w:val="22"/>
          <w:szCs w:val="22"/>
        </w:rPr>
        <w:t xml:space="preserve"> </w:t>
      </w:r>
      <w:proofErr w:type="spellStart"/>
      <w:r w:rsidRPr="006A68A0">
        <w:rPr>
          <w:rFonts w:asciiTheme="minorHAnsi" w:hAnsiTheme="minorHAnsi"/>
          <w:sz w:val="22"/>
          <w:szCs w:val="22"/>
        </w:rPr>
        <w:t>πραγματικήν</w:t>
      </w:r>
      <w:proofErr w:type="spellEnd"/>
      <w:r w:rsidRPr="006A68A0">
        <w:rPr>
          <w:rFonts w:asciiTheme="minorHAnsi" w:hAnsiTheme="minorHAnsi"/>
          <w:sz w:val="22"/>
          <w:szCs w:val="22"/>
        </w:rPr>
        <w:t xml:space="preserve">, αφού η πλήρης αυτού εφαρμογή μόνον μετά την </w:t>
      </w:r>
      <w:proofErr w:type="spellStart"/>
      <w:r w:rsidRPr="006A68A0">
        <w:rPr>
          <w:rFonts w:asciiTheme="minorHAnsi" w:hAnsiTheme="minorHAnsi"/>
          <w:sz w:val="22"/>
          <w:szCs w:val="22"/>
        </w:rPr>
        <w:t>λήξιν</w:t>
      </w:r>
      <w:proofErr w:type="spellEnd"/>
      <w:r w:rsidRPr="006A68A0">
        <w:rPr>
          <w:rFonts w:asciiTheme="minorHAnsi" w:hAnsiTheme="minorHAnsi"/>
          <w:sz w:val="22"/>
          <w:szCs w:val="22"/>
        </w:rPr>
        <w:t xml:space="preserve"> της αρμοστείας είναι δυνατή, επηύξησε δε μόνον την αβεβαιότητα περί της υφισταμένης πολιτικής της νήσου καταστάσεως». </w:t>
      </w:r>
    </w:p>
    <w:p w:rsidR="006A68A0" w:rsidRPr="00AD5CAA" w:rsidRDefault="006A68A0" w:rsidP="006A68A0">
      <w:pPr>
        <w:pStyle w:val="Default"/>
        <w:jc w:val="both"/>
        <w:rPr>
          <w:rFonts w:asciiTheme="minorHAnsi" w:hAnsiTheme="minorHAnsi"/>
          <w:sz w:val="19"/>
          <w:szCs w:val="19"/>
        </w:rPr>
      </w:pPr>
      <w:r w:rsidRPr="00AD5CAA">
        <w:rPr>
          <w:rFonts w:asciiTheme="minorHAnsi" w:hAnsiTheme="minorHAnsi"/>
          <w:i/>
          <w:iCs/>
          <w:sz w:val="19"/>
          <w:szCs w:val="19"/>
        </w:rPr>
        <w:t>Στα χρόνια του Βενιζέλου…</w:t>
      </w:r>
      <w:r w:rsidRPr="00AD5CAA">
        <w:rPr>
          <w:rFonts w:asciiTheme="minorHAnsi" w:hAnsiTheme="minorHAnsi"/>
          <w:b/>
          <w:bCs/>
          <w:i/>
          <w:iCs/>
          <w:sz w:val="19"/>
          <w:szCs w:val="19"/>
        </w:rPr>
        <w:t xml:space="preserve">: </w:t>
      </w:r>
      <w:r w:rsidRPr="00AD5CAA">
        <w:rPr>
          <w:rFonts w:asciiTheme="minorHAnsi" w:hAnsiTheme="minorHAnsi"/>
          <w:i/>
          <w:iCs/>
          <w:sz w:val="19"/>
          <w:szCs w:val="19"/>
        </w:rPr>
        <w:t xml:space="preserve">Εσωτερική και εξωτερική πολιτική, οικονομία, εκπαίδευση, πολιτισμός. </w:t>
      </w:r>
      <w:r w:rsidRPr="00AD5CAA">
        <w:rPr>
          <w:rFonts w:asciiTheme="minorHAnsi" w:hAnsiTheme="minorHAnsi"/>
          <w:sz w:val="19"/>
          <w:szCs w:val="19"/>
        </w:rPr>
        <w:t>Χανιά</w:t>
      </w:r>
      <w:r w:rsidRPr="00AD5CAA">
        <w:rPr>
          <w:rFonts w:asciiTheme="minorHAnsi" w:hAnsiTheme="minorHAnsi"/>
          <w:i/>
          <w:iCs/>
          <w:sz w:val="19"/>
          <w:szCs w:val="19"/>
        </w:rPr>
        <w:t>-</w:t>
      </w:r>
      <w:r w:rsidRPr="00AD5CAA">
        <w:rPr>
          <w:rFonts w:asciiTheme="minorHAnsi" w:hAnsiTheme="minorHAnsi"/>
          <w:sz w:val="19"/>
          <w:szCs w:val="19"/>
        </w:rPr>
        <w:t>Αθήνα</w:t>
      </w:r>
      <w:r w:rsidRPr="00AD5CAA">
        <w:rPr>
          <w:rFonts w:asciiTheme="minorHAnsi" w:hAnsiTheme="minorHAnsi"/>
          <w:b/>
          <w:bCs/>
          <w:sz w:val="19"/>
          <w:szCs w:val="19"/>
        </w:rPr>
        <w:t xml:space="preserve">: </w:t>
      </w:r>
      <w:r w:rsidRPr="00AD5CAA">
        <w:rPr>
          <w:rFonts w:asciiTheme="minorHAnsi" w:hAnsiTheme="minorHAnsi"/>
          <w:sz w:val="19"/>
          <w:szCs w:val="19"/>
        </w:rPr>
        <w:t xml:space="preserve">Εθνικό Ίδρυμα Ερευνών και Μελετών «Ελευθέριος Κ. Βενιζέλος» – Υπουργείο Παιδείας, Διά βίου μάθησης και Θρησκευμάτων 2010, </w:t>
      </w:r>
      <w:proofErr w:type="spellStart"/>
      <w:r w:rsidRPr="00AD5CAA">
        <w:rPr>
          <w:rFonts w:asciiTheme="minorHAnsi" w:hAnsiTheme="minorHAnsi"/>
          <w:sz w:val="19"/>
          <w:szCs w:val="19"/>
        </w:rPr>
        <w:t>σσ</w:t>
      </w:r>
      <w:proofErr w:type="spellEnd"/>
      <w:r w:rsidRPr="00AD5CAA">
        <w:rPr>
          <w:rFonts w:asciiTheme="minorHAnsi" w:hAnsiTheme="minorHAnsi"/>
          <w:sz w:val="19"/>
          <w:szCs w:val="19"/>
        </w:rPr>
        <w:t xml:space="preserve">. 28-29. </w:t>
      </w:r>
    </w:p>
    <w:p w:rsidR="006A68A0" w:rsidRDefault="006A68A0" w:rsidP="006A68A0">
      <w:pPr>
        <w:pStyle w:val="Default"/>
        <w:jc w:val="both"/>
        <w:rPr>
          <w:rFonts w:asciiTheme="minorHAnsi" w:hAnsiTheme="minorHAnsi"/>
          <w:b/>
          <w:bCs/>
          <w:sz w:val="22"/>
          <w:szCs w:val="22"/>
        </w:rPr>
      </w:pPr>
    </w:p>
    <w:p w:rsidR="007D00D8" w:rsidRDefault="007D00D8">
      <w:pPr>
        <w:rPr>
          <w:rFonts w:cs="Arial"/>
          <w:b/>
          <w:bCs/>
          <w:color w:val="000000"/>
        </w:rPr>
      </w:pPr>
      <w:r>
        <w:rPr>
          <w:b/>
          <w:bCs/>
        </w:rPr>
        <w:br w:type="page"/>
      </w:r>
    </w:p>
    <w:p w:rsidR="006A68A0" w:rsidRPr="006A68A0" w:rsidRDefault="006A68A0" w:rsidP="00AD5CAA">
      <w:pPr>
        <w:pStyle w:val="Default"/>
        <w:jc w:val="center"/>
        <w:rPr>
          <w:rFonts w:asciiTheme="minorHAnsi" w:hAnsiTheme="minorHAnsi"/>
          <w:sz w:val="22"/>
          <w:szCs w:val="22"/>
        </w:rPr>
      </w:pPr>
      <w:r w:rsidRPr="006A68A0">
        <w:rPr>
          <w:rFonts w:asciiTheme="minorHAnsi" w:hAnsiTheme="minorHAnsi"/>
          <w:b/>
          <w:bCs/>
          <w:sz w:val="22"/>
          <w:szCs w:val="22"/>
        </w:rPr>
        <w:lastRenderedPageBreak/>
        <w:t>ΚΕΙΜΕΝΟ Β</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sz w:val="22"/>
          <w:szCs w:val="22"/>
        </w:rPr>
        <w:t xml:space="preserve">Ο τότε γενικός πρόξενος της Αγγλίας Εσμέ </w:t>
      </w:r>
      <w:proofErr w:type="spellStart"/>
      <w:r w:rsidRPr="006A68A0">
        <w:rPr>
          <w:rFonts w:asciiTheme="minorHAnsi" w:hAnsiTheme="minorHAnsi"/>
          <w:sz w:val="22"/>
          <w:szCs w:val="22"/>
        </w:rPr>
        <w:t>Χάουαρντ</w:t>
      </w:r>
      <w:proofErr w:type="spellEnd"/>
      <w:r w:rsidRPr="006A68A0">
        <w:rPr>
          <w:rFonts w:asciiTheme="minorHAnsi" w:hAnsiTheme="minorHAnsi"/>
          <w:sz w:val="22"/>
          <w:szCs w:val="22"/>
        </w:rPr>
        <w:t xml:space="preserve"> παρουσίαζε τον ύπατο αρμοστή απρόθυμο να συνεργαστεί με την κυβέρνηση: «Δεν απέκρυπτε την αντιπάθειά του για το συνταγματικό πολίτευμα. Μου είχε πει κάποτε ότι θεωρούσε άχρηστες τις κοινοβουλευτικές κυβερνήσεις, ότι, όντας ναυτικός, δεν αντιλαμβανόταν τίποτε άλλο από την αυστηρή πειθαρχία και ότι είχε σκοπό να κυβερνήσει την Κρήτη σαν πολεμικό πλοίο, με τον ίδιο καπετάνιο, </w:t>
      </w:r>
      <w:proofErr w:type="spellStart"/>
      <w:r w:rsidRPr="006A68A0">
        <w:rPr>
          <w:rFonts w:asciiTheme="minorHAnsi" w:hAnsiTheme="minorHAnsi"/>
          <w:sz w:val="22"/>
          <w:szCs w:val="22"/>
        </w:rPr>
        <w:t>ό,τι</w:t>
      </w:r>
      <w:proofErr w:type="spellEnd"/>
      <w:r w:rsidRPr="006A68A0">
        <w:rPr>
          <w:rFonts w:asciiTheme="minorHAnsi" w:hAnsiTheme="minorHAnsi"/>
          <w:sz w:val="22"/>
          <w:szCs w:val="22"/>
        </w:rPr>
        <w:t xml:space="preserve"> κι αν είχαν κατά νουν οι Δυνάμεις για το σύνταγμα με το οποίο είχαν προικοδοτήσει το νησί». </w:t>
      </w:r>
    </w:p>
    <w:p w:rsidR="006A68A0" w:rsidRPr="00AD5CAA" w:rsidRDefault="006A68A0" w:rsidP="006A68A0">
      <w:pPr>
        <w:pStyle w:val="Default"/>
        <w:jc w:val="both"/>
        <w:rPr>
          <w:rFonts w:asciiTheme="minorHAnsi" w:hAnsiTheme="minorHAnsi"/>
          <w:sz w:val="19"/>
          <w:szCs w:val="19"/>
        </w:rPr>
      </w:pPr>
      <w:r w:rsidRPr="00AD5CAA">
        <w:rPr>
          <w:rFonts w:asciiTheme="minorHAnsi" w:hAnsiTheme="minorHAnsi"/>
          <w:sz w:val="19"/>
          <w:szCs w:val="19"/>
        </w:rPr>
        <w:t xml:space="preserve">Λιλή </w:t>
      </w:r>
      <w:proofErr w:type="spellStart"/>
      <w:r w:rsidRPr="00AD5CAA">
        <w:rPr>
          <w:rFonts w:asciiTheme="minorHAnsi" w:hAnsiTheme="minorHAnsi"/>
          <w:sz w:val="19"/>
          <w:szCs w:val="19"/>
        </w:rPr>
        <w:t>Μακράκη</w:t>
      </w:r>
      <w:proofErr w:type="spellEnd"/>
      <w:r w:rsidRPr="00AD5CAA">
        <w:rPr>
          <w:rFonts w:asciiTheme="minorHAnsi" w:hAnsiTheme="minorHAnsi"/>
          <w:sz w:val="19"/>
          <w:szCs w:val="19"/>
        </w:rPr>
        <w:t xml:space="preserve">, </w:t>
      </w:r>
      <w:r w:rsidRPr="00AD5CAA">
        <w:rPr>
          <w:rFonts w:asciiTheme="minorHAnsi" w:hAnsiTheme="minorHAnsi"/>
          <w:i/>
          <w:iCs/>
          <w:sz w:val="19"/>
          <w:szCs w:val="19"/>
        </w:rPr>
        <w:t>Ελευθέριος Βενιζέλος 1864-1910</w:t>
      </w:r>
      <w:r w:rsidRPr="00AD5CAA">
        <w:rPr>
          <w:rFonts w:asciiTheme="minorHAnsi" w:hAnsiTheme="minorHAnsi"/>
          <w:b/>
          <w:bCs/>
          <w:i/>
          <w:iCs/>
          <w:sz w:val="19"/>
          <w:szCs w:val="19"/>
        </w:rPr>
        <w:t xml:space="preserve">: </w:t>
      </w:r>
      <w:r w:rsidRPr="00AD5CAA">
        <w:rPr>
          <w:rFonts w:asciiTheme="minorHAnsi" w:hAnsiTheme="minorHAnsi"/>
          <w:i/>
          <w:iCs/>
          <w:sz w:val="19"/>
          <w:szCs w:val="19"/>
        </w:rPr>
        <w:t xml:space="preserve">Η διάπλαση ενός εθνικού ηγέτη, </w:t>
      </w:r>
      <w:r w:rsidRPr="00AD5CAA">
        <w:rPr>
          <w:rFonts w:asciiTheme="minorHAnsi" w:hAnsiTheme="minorHAnsi"/>
          <w:sz w:val="19"/>
          <w:szCs w:val="19"/>
        </w:rPr>
        <w:t>2η έκδοση. Αθήνα</w:t>
      </w:r>
      <w:r w:rsidRPr="00AD5CAA">
        <w:rPr>
          <w:rFonts w:asciiTheme="minorHAnsi" w:hAnsiTheme="minorHAnsi"/>
          <w:b/>
          <w:bCs/>
          <w:sz w:val="19"/>
          <w:szCs w:val="19"/>
        </w:rPr>
        <w:t xml:space="preserve">: </w:t>
      </w:r>
      <w:r w:rsidRPr="00AD5CAA">
        <w:rPr>
          <w:rFonts w:asciiTheme="minorHAnsi" w:hAnsiTheme="minorHAnsi"/>
          <w:sz w:val="19"/>
          <w:szCs w:val="19"/>
        </w:rPr>
        <w:t xml:space="preserve">Μορφωτικό Ίδρυμα Εθνικής Τραπέζης 2001, σ. 394. </w:t>
      </w:r>
    </w:p>
    <w:p w:rsidR="006A68A0" w:rsidRDefault="006A68A0" w:rsidP="006A68A0">
      <w:pPr>
        <w:pStyle w:val="Default"/>
        <w:jc w:val="both"/>
        <w:rPr>
          <w:rFonts w:asciiTheme="minorHAnsi" w:hAnsiTheme="minorHAnsi"/>
          <w:b/>
          <w:bCs/>
          <w:sz w:val="22"/>
          <w:szCs w:val="22"/>
        </w:rPr>
      </w:pPr>
    </w:p>
    <w:p w:rsidR="006A68A0" w:rsidRPr="006A68A0" w:rsidRDefault="006A68A0" w:rsidP="00AD5CAA">
      <w:pPr>
        <w:pStyle w:val="Default"/>
        <w:jc w:val="center"/>
        <w:rPr>
          <w:rFonts w:asciiTheme="minorHAnsi" w:hAnsiTheme="minorHAnsi"/>
          <w:sz w:val="22"/>
          <w:szCs w:val="22"/>
        </w:rPr>
      </w:pPr>
      <w:r w:rsidRPr="006A68A0">
        <w:rPr>
          <w:rFonts w:asciiTheme="minorHAnsi" w:hAnsiTheme="minorHAnsi"/>
          <w:b/>
          <w:bCs/>
          <w:sz w:val="22"/>
          <w:szCs w:val="22"/>
        </w:rPr>
        <w:t>ΚΕΙΜΕΝΟ Γ</w:t>
      </w:r>
    </w:p>
    <w:p w:rsidR="006A68A0" w:rsidRPr="006A68A0" w:rsidRDefault="006A68A0" w:rsidP="006A68A0">
      <w:pPr>
        <w:pStyle w:val="Default"/>
        <w:jc w:val="both"/>
        <w:rPr>
          <w:rFonts w:asciiTheme="minorHAnsi" w:hAnsiTheme="minorHAnsi"/>
          <w:sz w:val="22"/>
          <w:szCs w:val="22"/>
        </w:rPr>
      </w:pPr>
      <w:r w:rsidRPr="006A68A0">
        <w:rPr>
          <w:rFonts w:asciiTheme="minorHAnsi" w:hAnsiTheme="minorHAnsi"/>
          <w:sz w:val="22"/>
          <w:szCs w:val="22"/>
        </w:rPr>
        <w:t xml:space="preserve">Μία ακόμα γενεσιουργός αιτία της σύγκρουσης του Βενιζέλου με τον πρίγκιπα Γεώργιο ήταν ασφαλώς η παλιά και βασανιστική ανησυχία του για οτιδήποτε είχε σχέση με την τύχη της Κρήτης […]. Η άγνοια του περιεχομένου των διαπραγματεύσεων και των διαβημάτων του πρίγκιπα, ο οποίος δεν θεωρούσε αναγκαία τη σχετική πληροφόρηση των συμβούλων του, ασφαλώς όξυνε το κλίμα δυσπιστίας και καχυποψίας των σχέσεών του με τον Βενιζέλο. </w:t>
      </w:r>
    </w:p>
    <w:p w:rsidR="00307630" w:rsidRDefault="006A68A0" w:rsidP="006A68A0">
      <w:pPr>
        <w:jc w:val="both"/>
        <w:rPr>
          <w:sz w:val="19"/>
          <w:szCs w:val="19"/>
        </w:rPr>
      </w:pPr>
      <w:r w:rsidRPr="00AD5CAA">
        <w:rPr>
          <w:sz w:val="19"/>
          <w:szCs w:val="19"/>
        </w:rPr>
        <w:t xml:space="preserve">Λιλή </w:t>
      </w:r>
      <w:proofErr w:type="spellStart"/>
      <w:r w:rsidRPr="00AD5CAA">
        <w:rPr>
          <w:sz w:val="19"/>
          <w:szCs w:val="19"/>
        </w:rPr>
        <w:t>Μακράκη</w:t>
      </w:r>
      <w:proofErr w:type="spellEnd"/>
      <w:r w:rsidRPr="00AD5CAA">
        <w:rPr>
          <w:sz w:val="19"/>
          <w:szCs w:val="19"/>
        </w:rPr>
        <w:t xml:space="preserve">, </w:t>
      </w:r>
      <w:r w:rsidRPr="00AD5CAA">
        <w:rPr>
          <w:i/>
          <w:iCs/>
          <w:sz w:val="19"/>
          <w:szCs w:val="19"/>
        </w:rPr>
        <w:t xml:space="preserve">Ελευθέριος Βενιζέλος 1864-1910: Η διάπλαση </w:t>
      </w:r>
      <w:r w:rsidR="00AD5CAA" w:rsidRPr="00AD5CAA">
        <w:rPr>
          <w:i/>
          <w:iCs/>
          <w:sz w:val="19"/>
          <w:szCs w:val="19"/>
        </w:rPr>
        <w:t>ενός 2</w:t>
      </w:r>
      <w:r w:rsidR="00AD5CAA" w:rsidRPr="00AD5CAA">
        <w:rPr>
          <w:i/>
          <w:iCs/>
          <w:sz w:val="19"/>
          <w:szCs w:val="19"/>
          <w:vertAlign w:val="superscript"/>
        </w:rPr>
        <w:t xml:space="preserve">η </w:t>
      </w:r>
      <w:r w:rsidR="00AD5CAA" w:rsidRPr="00AD5CAA">
        <w:rPr>
          <w:sz w:val="19"/>
          <w:szCs w:val="19"/>
        </w:rPr>
        <w:t>έκδοση. Αθήνα: Μορφωτικό Ίδρυμα Εθνικής Τραπέζης 2001, σ. 398.</w:t>
      </w:r>
    </w:p>
    <w:p w:rsidR="00827BD0" w:rsidRPr="00827BD0" w:rsidRDefault="00827BD0" w:rsidP="00827BD0">
      <w:pPr>
        <w:pStyle w:val="Default"/>
        <w:jc w:val="both"/>
        <w:rPr>
          <w:rFonts w:asciiTheme="minorHAnsi" w:hAnsiTheme="minorHAnsi"/>
          <w:sz w:val="22"/>
          <w:szCs w:val="22"/>
        </w:rPr>
      </w:pPr>
      <w:r w:rsidRPr="00827BD0">
        <w:rPr>
          <w:rFonts w:asciiTheme="minorHAnsi" w:hAnsiTheme="minorHAnsi"/>
          <w:b/>
          <w:bCs/>
          <w:sz w:val="22"/>
          <w:szCs w:val="22"/>
        </w:rPr>
        <w:t xml:space="preserve">ΘΕΜΑ Δ1 </w:t>
      </w:r>
    </w:p>
    <w:p w:rsidR="00827BD0" w:rsidRPr="00827BD0" w:rsidRDefault="00827BD0" w:rsidP="00827BD0">
      <w:pPr>
        <w:pStyle w:val="Default"/>
        <w:jc w:val="both"/>
        <w:rPr>
          <w:rFonts w:asciiTheme="minorHAnsi" w:hAnsiTheme="minorHAnsi"/>
          <w:sz w:val="22"/>
          <w:szCs w:val="22"/>
        </w:rPr>
      </w:pPr>
      <w:r w:rsidRPr="00827BD0">
        <w:rPr>
          <w:rFonts w:asciiTheme="minorHAnsi" w:hAnsiTheme="minorHAnsi"/>
          <w:sz w:val="22"/>
          <w:szCs w:val="22"/>
        </w:rPr>
        <w:t xml:space="preserve">Με βάση τις ιστορικές σας γνώσεις και αντλώντας στοιχεία από τα κείμενα που σας δίνονται, να απαντήσετε στα ακόλουθα ερωτήματα: </w:t>
      </w:r>
    </w:p>
    <w:p w:rsidR="00827BD0" w:rsidRPr="00827BD0" w:rsidRDefault="00827BD0" w:rsidP="004E1DB6">
      <w:pPr>
        <w:pStyle w:val="Default"/>
        <w:ind w:left="284"/>
        <w:jc w:val="both"/>
        <w:rPr>
          <w:rFonts w:asciiTheme="minorHAnsi" w:hAnsiTheme="minorHAnsi"/>
          <w:sz w:val="22"/>
          <w:szCs w:val="22"/>
        </w:rPr>
      </w:pPr>
      <w:r w:rsidRPr="00827BD0">
        <w:rPr>
          <w:rFonts w:asciiTheme="minorHAnsi" w:hAnsiTheme="minorHAnsi"/>
          <w:b/>
          <w:bCs/>
          <w:sz w:val="22"/>
          <w:szCs w:val="22"/>
        </w:rPr>
        <w:t xml:space="preserve">α. </w:t>
      </w:r>
      <w:r w:rsidRPr="00827BD0">
        <w:rPr>
          <w:rFonts w:asciiTheme="minorHAnsi" w:hAnsiTheme="minorHAnsi"/>
          <w:sz w:val="22"/>
          <w:szCs w:val="22"/>
        </w:rPr>
        <w:t>Ποια ήταν η κατάσταση των υποδομών του ελληνικού κράτους κατά την περίοδο 1830-1870</w:t>
      </w:r>
      <w:r w:rsidRPr="00827BD0">
        <w:rPr>
          <w:rFonts w:asciiTheme="minorHAnsi" w:hAnsiTheme="minorHAnsi"/>
          <w:b/>
          <w:bCs/>
          <w:sz w:val="22"/>
          <w:szCs w:val="22"/>
        </w:rPr>
        <w:t xml:space="preserve">; </w:t>
      </w:r>
      <w:r w:rsidRPr="00827BD0">
        <w:rPr>
          <w:rFonts w:asciiTheme="minorHAnsi" w:hAnsiTheme="minorHAnsi"/>
          <w:sz w:val="22"/>
          <w:szCs w:val="22"/>
        </w:rPr>
        <w:t xml:space="preserve">(μονάδες 10) </w:t>
      </w:r>
    </w:p>
    <w:p w:rsidR="00827BD0" w:rsidRPr="00827BD0" w:rsidRDefault="00827BD0" w:rsidP="004E1DB6">
      <w:pPr>
        <w:pStyle w:val="Default"/>
        <w:ind w:left="284"/>
        <w:jc w:val="both"/>
        <w:rPr>
          <w:rFonts w:asciiTheme="minorHAnsi" w:hAnsiTheme="minorHAnsi"/>
          <w:sz w:val="22"/>
          <w:szCs w:val="22"/>
        </w:rPr>
      </w:pPr>
      <w:r w:rsidRPr="00827BD0">
        <w:rPr>
          <w:rFonts w:asciiTheme="minorHAnsi" w:hAnsiTheme="minorHAnsi"/>
          <w:b/>
          <w:bCs/>
          <w:sz w:val="22"/>
          <w:szCs w:val="22"/>
        </w:rPr>
        <w:t xml:space="preserve">β. </w:t>
      </w:r>
      <w:r w:rsidRPr="00827BD0">
        <w:rPr>
          <w:rFonts w:asciiTheme="minorHAnsi" w:hAnsiTheme="minorHAnsi"/>
          <w:sz w:val="22"/>
          <w:szCs w:val="22"/>
        </w:rPr>
        <w:t>Ποιοι παράγοντες και ποιο πολιτικό πρόγραμμα προώθησαν την ανάπτυξη του οδικού δικτύου στα τέλη του 19ου – αρχές 20ού αιώνα</w:t>
      </w:r>
      <w:r w:rsidRPr="00827BD0">
        <w:rPr>
          <w:rFonts w:asciiTheme="minorHAnsi" w:hAnsiTheme="minorHAnsi"/>
          <w:b/>
          <w:bCs/>
          <w:sz w:val="22"/>
          <w:szCs w:val="22"/>
        </w:rPr>
        <w:t xml:space="preserve">; </w:t>
      </w:r>
    </w:p>
    <w:p w:rsidR="00827BD0" w:rsidRPr="00827BD0" w:rsidRDefault="00827BD0" w:rsidP="004E1DB6">
      <w:pPr>
        <w:pStyle w:val="Default"/>
        <w:ind w:left="284"/>
        <w:jc w:val="both"/>
        <w:rPr>
          <w:rFonts w:asciiTheme="minorHAnsi" w:hAnsiTheme="minorHAnsi"/>
          <w:sz w:val="22"/>
          <w:szCs w:val="22"/>
        </w:rPr>
      </w:pPr>
      <w:r w:rsidRPr="00827BD0">
        <w:rPr>
          <w:rFonts w:asciiTheme="minorHAnsi" w:hAnsiTheme="minorHAnsi"/>
          <w:sz w:val="22"/>
          <w:szCs w:val="22"/>
        </w:rPr>
        <w:t xml:space="preserve">(μονάδες 13) </w:t>
      </w:r>
    </w:p>
    <w:p w:rsidR="00827BD0" w:rsidRPr="00827BD0" w:rsidRDefault="00827BD0" w:rsidP="004E1DB6">
      <w:pPr>
        <w:pStyle w:val="Default"/>
        <w:ind w:left="284"/>
        <w:jc w:val="both"/>
        <w:rPr>
          <w:rFonts w:asciiTheme="minorHAnsi" w:hAnsiTheme="minorHAnsi"/>
          <w:sz w:val="22"/>
          <w:szCs w:val="22"/>
        </w:rPr>
      </w:pPr>
      <w:r w:rsidRPr="00827BD0">
        <w:rPr>
          <w:rFonts w:asciiTheme="minorHAnsi" w:hAnsiTheme="minorHAnsi"/>
          <w:b/>
          <w:bCs/>
          <w:sz w:val="22"/>
          <w:szCs w:val="22"/>
        </w:rPr>
        <w:t xml:space="preserve">γ. </w:t>
      </w:r>
      <w:r w:rsidRPr="00827BD0">
        <w:rPr>
          <w:rFonts w:asciiTheme="minorHAnsi" w:hAnsiTheme="minorHAnsi"/>
          <w:sz w:val="22"/>
          <w:szCs w:val="22"/>
        </w:rPr>
        <w:t>Ποιοι παράγοντες λειτούργησαν ανασταλτικά την ίδια περίοδο στην υλοποίηση του προγράμματος αυτού</w:t>
      </w:r>
      <w:r w:rsidRPr="004E1DB6">
        <w:rPr>
          <w:rFonts w:asciiTheme="minorHAnsi" w:hAnsiTheme="minorHAnsi"/>
          <w:bCs/>
          <w:sz w:val="22"/>
          <w:szCs w:val="22"/>
        </w:rPr>
        <w:t>;</w:t>
      </w:r>
      <w:r w:rsidRPr="00827BD0">
        <w:rPr>
          <w:rFonts w:asciiTheme="minorHAnsi" w:hAnsiTheme="minorHAnsi"/>
          <w:b/>
          <w:bCs/>
          <w:sz w:val="22"/>
          <w:szCs w:val="22"/>
        </w:rPr>
        <w:t xml:space="preserve"> </w:t>
      </w:r>
      <w:r w:rsidRPr="00827BD0">
        <w:rPr>
          <w:rFonts w:asciiTheme="minorHAnsi" w:hAnsiTheme="minorHAnsi"/>
          <w:sz w:val="22"/>
          <w:szCs w:val="22"/>
        </w:rPr>
        <w:t xml:space="preserve">(μονάδες 2) </w:t>
      </w:r>
    </w:p>
    <w:p w:rsidR="004E1DB6" w:rsidRDefault="00827BD0" w:rsidP="004E1DB6">
      <w:pPr>
        <w:jc w:val="right"/>
        <w:rPr>
          <w:b/>
          <w:bCs/>
        </w:rPr>
      </w:pPr>
      <w:r w:rsidRPr="00827BD0">
        <w:rPr>
          <w:b/>
          <w:bCs/>
        </w:rPr>
        <w:t>Μονάδες 25</w:t>
      </w:r>
    </w:p>
    <w:p w:rsidR="004E1DB6" w:rsidRPr="004E1DB6" w:rsidRDefault="004E1DB6" w:rsidP="004E1DB6">
      <w:pPr>
        <w:spacing w:after="0" w:line="240" w:lineRule="auto"/>
        <w:jc w:val="center"/>
        <w:rPr>
          <w:b/>
          <w:bCs/>
        </w:rPr>
      </w:pPr>
      <w:r w:rsidRPr="004E1DB6">
        <w:rPr>
          <w:b/>
          <w:bCs/>
        </w:rPr>
        <w:t>ΚΕΙΜΕΝΟ Α</w:t>
      </w:r>
    </w:p>
    <w:p w:rsidR="004E1DB6" w:rsidRPr="004E1DB6" w:rsidRDefault="004E1DB6" w:rsidP="004E1DB6">
      <w:pPr>
        <w:spacing w:after="0" w:line="240" w:lineRule="auto"/>
        <w:jc w:val="center"/>
        <w:rPr>
          <w:bCs/>
        </w:rPr>
      </w:pPr>
      <w:r w:rsidRPr="004E1DB6">
        <w:rPr>
          <w:bCs/>
        </w:rPr>
        <w:t>ΟΔΙΚΟ ΔΙΚΤΥΟ, 1830-1912</w:t>
      </w:r>
    </w:p>
    <w:tbl>
      <w:tblPr>
        <w:tblStyle w:val="a3"/>
        <w:tblW w:w="0" w:type="auto"/>
        <w:jc w:val="center"/>
        <w:tblLook w:val="04A0"/>
      </w:tblPr>
      <w:tblGrid>
        <w:gridCol w:w="1384"/>
        <w:gridCol w:w="1418"/>
      </w:tblGrid>
      <w:tr w:rsidR="004E1DB6" w:rsidTr="004E1DB6">
        <w:trPr>
          <w:jc w:val="center"/>
        </w:trPr>
        <w:tc>
          <w:tcPr>
            <w:tcW w:w="1384" w:type="dxa"/>
          </w:tcPr>
          <w:p w:rsidR="004E1DB6" w:rsidRDefault="004E1DB6" w:rsidP="004E1DB6">
            <w:pPr>
              <w:jc w:val="center"/>
              <w:rPr>
                <w:b/>
                <w:bCs/>
              </w:rPr>
            </w:pPr>
            <w:r>
              <w:rPr>
                <w:b/>
                <w:bCs/>
              </w:rPr>
              <w:t>Έτος</w:t>
            </w:r>
          </w:p>
        </w:tc>
        <w:tc>
          <w:tcPr>
            <w:tcW w:w="1418" w:type="dxa"/>
          </w:tcPr>
          <w:p w:rsidR="004E1DB6" w:rsidRDefault="004E1DB6" w:rsidP="004E1DB6">
            <w:pPr>
              <w:jc w:val="center"/>
              <w:rPr>
                <w:b/>
                <w:bCs/>
              </w:rPr>
            </w:pPr>
            <w:r>
              <w:rPr>
                <w:b/>
                <w:bCs/>
              </w:rPr>
              <w:t>Χιλιόμετρα δικτύου</w:t>
            </w:r>
          </w:p>
        </w:tc>
      </w:tr>
      <w:tr w:rsidR="004E1DB6" w:rsidTr="004E1DB6">
        <w:trPr>
          <w:jc w:val="center"/>
        </w:trPr>
        <w:tc>
          <w:tcPr>
            <w:tcW w:w="1384" w:type="dxa"/>
          </w:tcPr>
          <w:p w:rsidR="004E1DB6" w:rsidRPr="004E1DB6" w:rsidRDefault="004E1DB6" w:rsidP="004E1DB6">
            <w:pPr>
              <w:rPr>
                <w:bCs/>
              </w:rPr>
            </w:pPr>
            <w:r w:rsidRPr="004E1DB6">
              <w:rPr>
                <w:bCs/>
              </w:rPr>
              <w:t>1830</w:t>
            </w:r>
          </w:p>
        </w:tc>
        <w:tc>
          <w:tcPr>
            <w:tcW w:w="1418" w:type="dxa"/>
          </w:tcPr>
          <w:p w:rsidR="004E1DB6" w:rsidRPr="004E1DB6" w:rsidRDefault="004E1DB6" w:rsidP="004E1DB6">
            <w:pPr>
              <w:rPr>
                <w:bCs/>
              </w:rPr>
            </w:pPr>
            <w:r w:rsidRPr="004E1DB6">
              <w:rPr>
                <w:bCs/>
              </w:rPr>
              <w:t>13</w:t>
            </w:r>
          </w:p>
        </w:tc>
      </w:tr>
      <w:tr w:rsidR="004E1DB6" w:rsidTr="004E1DB6">
        <w:trPr>
          <w:jc w:val="center"/>
        </w:trPr>
        <w:tc>
          <w:tcPr>
            <w:tcW w:w="1384" w:type="dxa"/>
          </w:tcPr>
          <w:p w:rsidR="004E1DB6" w:rsidRPr="004E1DB6" w:rsidRDefault="004E1DB6" w:rsidP="004E1DB6">
            <w:pPr>
              <w:rPr>
                <w:bCs/>
              </w:rPr>
            </w:pPr>
            <w:r w:rsidRPr="004E1DB6">
              <w:rPr>
                <w:bCs/>
              </w:rPr>
              <w:t>1852</w:t>
            </w:r>
          </w:p>
        </w:tc>
        <w:tc>
          <w:tcPr>
            <w:tcW w:w="1418" w:type="dxa"/>
          </w:tcPr>
          <w:p w:rsidR="004E1DB6" w:rsidRPr="004E1DB6" w:rsidRDefault="004E1DB6" w:rsidP="004E1DB6">
            <w:pPr>
              <w:rPr>
                <w:bCs/>
              </w:rPr>
            </w:pPr>
            <w:r w:rsidRPr="004E1DB6">
              <w:rPr>
                <w:bCs/>
              </w:rPr>
              <w:t>164</w:t>
            </w:r>
          </w:p>
        </w:tc>
      </w:tr>
      <w:tr w:rsidR="004E1DB6" w:rsidTr="004E1DB6">
        <w:trPr>
          <w:jc w:val="center"/>
        </w:trPr>
        <w:tc>
          <w:tcPr>
            <w:tcW w:w="1384" w:type="dxa"/>
          </w:tcPr>
          <w:p w:rsidR="004E1DB6" w:rsidRPr="004E1DB6" w:rsidRDefault="004E1DB6" w:rsidP="004E1DB6">
            <w:pPr>
              <w:rPr>
                <w:bCs/>
              </w:rPr>
            </w:pPr>
            <w:r w:rsidRPr="004E1DB6">
              <w:rPr>
                <w:bCs/>
              </w:rPr>
              <w:t>1862</w:t>
            </w:r>
          </w:p>
        </w:tc>
        <w:tc>
          <w:tcPr>
            <w:tcW w:w="1418" w:type="dxa"/>
          </w:tcPr>
          <w:p w:rsidR="004E1DB6" w:rsidRPr="004E1DB6" w:rsidRDefault="004E1DB6" w:rsidP="004E1DB6">
            <w:pPr>
              <w:rPr>
                <w:bCs/>
              </w:rPr>
            </w:pPr>
            <w:r w:rsidRPr="004E1DB6">
              <w:rPr>
                <w:bCs/>
              </w:rPr>
              <w:t>242</w:t>
            </w:r>
          </w:p>
        </w:tc>
      </w:tr>
      <w:tr w:rsidR="004E1DB6" w:rsidTr="004E1DB6">
        <w:trPr>
          <w:jc w:val="center"/>
        </w:trPr>
        <w:tc>
          <w:tcPr>
            <w:tcW w:w="1384" w:type="dxa"/>
          </w:tcPr>
          <w:p w:rsidR="004E1DB6" w:rsidRPr="004E1DB6" w:rsidRDefault="004E1DB6" w:rsidP="004E1DB6">
            <w:pPr>
              <w:rPr>
                <w:bCs/>
              </w:rPr>
            </w:pPr>
            <w:r w:rsidRPr="004E1DB6">
              <w:rPr>
                <w:bCs/>
              </w:rPr>
              <w:t>1867</w:t>
            </w:r>
          </w:p>
        </w:tc>
        <w:tc>
          <w:tcPr>
            <w:tcW w:w="1418" w:type="dxa"/>
          </w:tcPr>
          <w:p w:rsidR="004E1DB6" w:rsidRPr="004E1DB6" w:rsidRDefault="004E1DB6" w:rsidP="004E1DB6">
            <w:pPr>
              <w:rPr>
                <w:bCs/>
              </w:rPr>
            </w:pPr>
            <w:r w:rsidRPr="004E1DB6">
              <w:rPr>
                <w:bCs/>
              </w:rPr>
              <w:t>398</w:t>
            </w:r>
          </w:p>
        </w:tc>
      </w:tr>
      <w:tr w:rsidR="004E1DB6" w:rsidTr="004E1DB6">
        <w:trPr>
          <w:jc w:val="center"/>
        </w:trPr>
        <w:tc>
          <w:tcPr>
            <w:tcW w:w="1384" w:type="dxa"/>
          </w:tcPr>
          <w:p w:rsidR="004E1DB6" w:rsidRPr="004E1DB6" w:rsidRDefault="004E1DB6" w:rsidP="004E1DB6">
            <w:pPr>
              <w:rPr>
                <w:bCs/>
              </w:rPr>
            </w:pPr>
            <w:r w:rsidRPr="004E1DB6">
              <w:rPr>
                <w:bCs/>
              </w:rPr>
              <w:t>1872</w:t>
            </w:r>
          </w:p>
        </w:tc>
        <w:tc>
          <w:tcPr>
            <w:tcW w:w="1418" w:type="dxa"/>
          </w:tcPr>
          <w:p w:rsidR="004E1DB6" w:rsidRPr="004E1DB6" w:rsidRDefault="004E1DB6" w:rsidP="004E1DB6">
            <w:pPr>
              <w:rPr>
                <w:bCs/>
              </w:rPr>
            </w:pPr>
            <w:r w:rsidRPr="004E1DB6">
              <w:rPr>
                <w:bCs/>
              </w:rPr>
              <w:t>502</w:t>
            </w:r>
          </w:p>
        </w:tc>
      </w:tr>
      <w:tr w:rsidR="004E1DB6" w:rsidTr="004E1DB6">
        <w:trPr>
          <w:jc w:val="center"/>
        </w:trPr>
        <w:tc>
          <w:tcPr>
            <w:tcW w:w="1384" w:type="dxa"/>
          </w:tcPr>
          <w:p w:rsidR="004E1DB6" w:rsidRPr="004E1DB6" w:rsidRDefault="004E1DB6" w:rsidP="004E1DB6">
            <w:pPr>
              <w:rPr>
                <w:bCs/>
              </w:rPr>
            </w:pPr>
            <w:r w:rsidRPr="004E1DB6">
              <w:rPr>
                <w:bCs/>
              </w:rPr>
              <w:t>1882</w:t>
            </w:r>
          </w:p>
        </w:tc>
        <w:tc>
          <w:tcPr>
            <w:tcW w:w="1418" w:type="dxa"/>
          </w:tcPr>
          <w:p w:rsidR="004E1DB6" w:rsidRPr="004E1DB6" w:rsidRDefault="004E1DB6" w:rsidP="004E1DB6">
            <w:pPr>
              <w:rPr>
                <w:bCs/>
              </w:rPr>
            </w:pPr>
            <w:r w:rsidRPr="004E1DB6">
              <w:rPr>
                <w:bCs/>
              </w:rPr>
              <w:t>1.122</w:t>
            </w:r>
          </w:p>
        </w:tc>
      </w:tr>
      <w:tr w:rsidR="004E1DB6" w:rsidTr="004E1DB6">
        <w:trPr>
          <w:jc w:val="center"/>
        </w:trPr>
        <w:tc>
          <w:tcPr>
            <w:tcW w:w="1384" w:type="dxa"/>
          </w:tcPr>
          <w:p w:rsidR="004E1DB6" w:rsidRPr="004E1DB6" w:rsidRDefault="004E1DB6" w:rsidP="004E1DB6">
            <w:pPr>
              <w:rPr>
                <w:bCs/>
              </w:rPr>
            </w:pPr>
            <w:r w:rsidRPr="004E1DB6">
              <w:rPr>
                <w:bCs/>
              </w:rPr>
              <w:t>1892</w:t>
            </w:r>
          </w:p>
        </w:tc>
        <w:tc>
          <w:tcPr>
            <w:tcW w:w="1418" w:type="dxa"/>
          </w:tcPr>
          <w:p w:rsidR="004E1DB6" w:rsidRPr="004E1DB6" w:rsidRDefault="004E1DB6" w:rsidP="004E1DB6">
            <w:pPr>
              <w:rPr>
                <w:bCs/>
              </w:rPr>
            </w:pPr>
            <w:r w:rsidRPr="004E1DB6">
              <w:rPr>
                <w:bCs/>
              </w:rPr>
              <w:t>3.289</w:t>
            </w:r>
          </w:p>
        </w:tc>
      </w:tr>
      <w:tr w:rsidR="004E1DB6" w:rsidTr="004E1DB6">
        <w:trPr>
          <w:jc w:val="center"/>
        </w:trPr>
        <w:tc>
          <w:tcPr>
            <w:tcW w:w="1384" w:type="dxa"/>
          </w:tcPr>
          <w:p w:rsidR="004E1DB6" w:rsidRPr="004E1DB6" w:rsidRDefault="004E1DB6" w:rsidP="004E1DB6">
            <w:pPr>
              <w:rPr>
                <w:bCs/>
              </w:rPr>
            </w:pPr>
            <w:r w:rsidRPr="004E1DB6">
              <w:rPr>
                <w:bCs/>
              </w:rPr>
              <w:t>1912</w:t>
            </w:r>
          </w:p>
        </w:tc>
        <w:tc>
          <w:tcPr>
            <w:tcW w:w="1418" w:type="dxa"/>
          </w:tcPr>
          <w:p w:rsidR="004E1DB6" w:rsidRPr="004E1DB6" w:rsidRDefault="004E1DB6" w:rsidP="004E1DB6">
            <w:pPr>
              <w:rPr>
                <w:bCs/>
              </w:rPr>
            </w:pPr>
            <w:r w:rsidRPr="004E1DB6">
              <w:rPr>
                <w:bCs/>
              </w:rPr>
              <w:t>4.637</w:t>
            </w:r>
          </w:p>
        </w:tc>
      </w:tr>
    </w:tbl>
    <w:p w:rsidR="004E1DB6" w:rsidRPr="004E1DB6" w:rsidRDefault="004E1DB6" w:rsidP="004E1DB6">
      <w:pPr>
        <w:pStyle w:val="Default"/>
        <w:jc w:val="both"/>
        <w:rPr>
          <w:rFonts w:asciiTheme="minorHAnsi" w:hAnsiTheme="minorHAnsi"/>
          <w:sz w:val="19"/>
          <w:szCs w:val="19"/>
        </w:rPr>
      </w:pPr>
      <w:r w:rsidRPr="004E1DB6">
        <w:rPr>
          <w:rFonts w:asciiTheme="minorHAnsi" w:hAnsiTheme="minorHAnsi"/>
          <w:sz w:val="19"/>
          <w:szCs w:val="19"/>
        </w:rPr>
        <w:t xml:space="preserve">Γ. </w:t>
      </w:r>
      <w:proofErr w:type="spellStart"/>
      <w:r w:rsidRPr="004E1DB6">
        <w:rPr>
          <w:rFonts w:asciiTheme="minorHAnsi" w:hAnsiTheme="minorHAnsi"/>
          <w:sz w:val="19"/>
          <w:szCs w:val="19"/>
        </w:rPr>
        <w:t>Δερτιλής</w:t>
      </w:r>
      <w:proofErr w:type="spellEnd"/>
      <w:r w:rsidRPr="004E1DB6">
        <w:rPr>
          <w:rFonts w:asciiTheme="minorHAnsi" w:hAnsiTheme="minorHAnsi"/>
          <w:sz w:val="19"/>
          <w:szCs w:val="19"/>
        </w:rPr>
        <w:t xml:space="preserve">, </w:t>
      </w:r>
      <w:r w:rsidRPr="004E1DB6">
        <w:rPr>
          <w:rFonts w:asciiTheme="minorHAnsi" w:hAnsiTheme="minorHAnsi"/>
          <w:i/>
          <w:iCs/>
          <w:sz w:val="19"/>
          <w:szCs w:val="19"/>
        </w:rPr>
        <w:t xml:space="preserve">Ιστορία του Ελληνικού κράτους 1830-1920, </w:t>
      </w:r>
      <w:r w:rsidRPr="004E1DB6">
        <w:rPr>
          <w:rFonts w:asciiTheme="minorHAnsi" w:hAnsiTheme="minorHAnsi"/>
          <w:sz w:val="19"/>
          <w:szCs w:val="19"/>
        </w:rPr>
        <w:t>τόμος Β΄, 3η έκδοση. Αθήνα</w:t>
      </w:r>
      <w:r w:rsidRPr="004E1DB6">
        <w:rPr>
          <w:rFonts w:asciiTheme="minorHAnsi" w:hAnsiTheme="minorHAnsi"/>
          <w:b/>
          <w:bCs/>
          <w:sz w:val="19"/>
          <w:szCs w:val="19"/>
        </w:rPr>
        <w:t xml:space="preserve">: </w:t>
      </w:r>
      <w:proofErr w:type="spellStart"/>
      <w:r w:rsidRPr="004E1DB6">
        <w:rPr>
          <w:rFonts w:asciiTheme="minorHAnsi" w:hAnsiTheme="minorHAnsi"/>
          <w:sz w:val="19"/>
          <w:szCs w:val="19"/>
        </w:rPr>
        <w:t>Βιβλιοπωλείον</w:t>
      </w:r>
      <w:proofErr w:type="spellEnd"/>
      <w:r w:rsidRPr="004E1DB6">
        <w:rPr>
          <w:rFonts w:asciiTheme="minorHAnsi" w:hAnsiTheme="minorHAnsi"/>
          <w:sz w:val="19"/>
          <w:szCs w:val="19"/>
        </w:rPr>
        <w:t xml:space="preserve"> της «Εστίας» 2005, σ. 675. </w:t>
      </w:r>
    </w:p>
    <w:p w:rsidR="004E1DB6" w:rsidRDefault="004E1DB6" w:rsidP="004E1DB6">
      <w:pPr>
        <w:pStyle w:val="Default"/>
        <w:jc w:val="both"/>
        <w:rPr>
          <w:rFonts w:asciiTheme="minorHAnsi" w:hAnsiTheme="minorHAnsi"/>
          <w:b/>
          <w:bCs/>
          <w:sz w:val="22"/>
          <w:szCs w:val="22"/>
        </w:rPr>
      </w:pPr>
    </w:p>
    <w:p w:rsidR="004E1DB6" w:rsidRPr="004E1DB6" w:rsidRDefault="004E1DB6" w:rsidP="004E1DB6">
      <w:pPr>
        <w:pStyle w:val="Default"/>
        <w:jc w:val="center"/>
        <w:rPr>
          <w:rFonts w:asciiTheme="minorHAnsi" w:hAnsiTheme="minorHAnsi"/>
          <w:sz w:val="22"/>
          <w:szCs w:val="22"/>
        </w:rPr>
      </w:pPr>
      <w:r w:rsidRPr="004E1DB6">
        <w:rPr>
          <w:rFonts w:asciiTheme="minorHAnsi" w:hAnsiTheme="minorHAnsi"/>
          <w:b/>
          <w:bCs/>
          <w:sz w:val="22"/>
          <w:szCs w:val="22"/>
        </w:rPr>
        <w:t>ΚΕΙΜΕΝΟ Β</w:t>
      </w:r>
    </w:p>
    <w:p w:rsidR="004E1DB6" w:rsidRPr="004E1DB6" w:rsidRDefault="004E1DB6" w:rsidP="004E1DB6">
      <w:pPr>
        <w:pStyle w:val="Default"/>
        <w:jc w:val="both"/>
        <w:rPr>
          <w:rFonts w:asciiTheme="minorHAnsi" w:hAnsiTheme="minorHAnsi"/>
          <w:sz w:val="22"/>
          <w:szCs w:val="22"/>
        </w:rPr>
      </w:pPr>
      <w:r w:rsidRPr="004E1DB6">
        <w:rPr>
          <w:rFonts w:asciiTheme="minorHAnsi" w:hAnsiTheme="minorHAnsi"/>
          <w:sz w:val="22"/>
          <w:szCs w:val="22"/>
        </w:rPr>
        <w:t xml:space="preserve">Μεγάλη προτεραιότητα του Τρικούπη –και ίσως ο τομέας όπου η πολιτική του στέφθηκε με τη μεγαλύτερη επιτυχία– ήταν τα δημόσια έργα. Στον τομέα αυτό η επιτάχυνση της κατασκευής της τεχνοοικονομικής υποδομής υπήρξε εντυπωσιακή. </w:t>
      </w:r>
    </w:p>
    <w:p w:rsidR="004E1DB6" w:rsidRPr="004E1DB6" w:rsidRDefault="004E1DB6" w:rsidP="004E1DB6">
      <w:pPr>
        <w:pStyle w:val="Default"/>
        <w:ind w:firstLine="720"/>
        <w:jc w:val="both"/>
        <w:rPr>
          <w:rFonts w:asciiTheme="minorHAnsi" w:hAnsiTheme="minorHAnsi"/>
          <w:sz w:val="22"/>
          <w:szCs w:val="22"/>
        </w:rPr>
      </w:pPr>
      <w:r w:rsidRPr="004E1DB6">
        <w:rPr>
          <w:rFonts w:asciiTheme="minorHAnsi" w:hAnsiTheme="minorHAnsi"/>
          <w:sz w:val="22"/>
          <w:szCs w:val="22"/>
        </w:rPr>
        <w:t xml:space="preserve">Το πρώτο μέλημα του Τρικούπη ήταν η ανάπτυξη της συγκοινωνίας. […] Το κόστος και οι δυσκολίες της μεταφοράς εμπόδιζαν την ανάπτυξη της εσωτερικής αγοράς. Σε εποχή καλής εσοδείας τα δημητριακά σάπιζαν στην Τρίπολη, ενώ στο Ναύπλιο γίνονταν εισαγωγές. Στη </w:t>
      </w:r>
      <w:proofErr w:type="spellStart"/>
      <w:r w:rsidRPr="004E1DB6">
        <w:rPr>
          <w:rFonts w:asciiTheme="minorHAnsi" w:hAnsiTheme="minorHAnsi"/>
          <w:sz w:val="22"/>
          <w:szCs w:val="22"/>
        </w:rPr>
        <w:t>Λιβαδιά</w:t>
      </w:r>
      <w:proofErr w:type="spellEnd"/>
      <w:r w:rsidRPr="004E1DB6">
        <w:rPr>
          <w:rFonts w:asciiTheme="minorHAnsi" w:hAnsiTheme="minorHAnsi"/>
          <w:sz w:val="22"/>
          <w:szCs w:val="22"/>
        </w:rPr>
        <w:t xml:space="preserve"> το 1857 τα σιτάρια χαρίζονταν, την ώρα που στην Αθήνα η τιμή τους έφθανε τις 6 δραχμές το κιλό. Γύρω στα 1880 τα τούβλα που έφτιαχναν στο Μαραθώνα κόστιζαν 16 δραχμές η χιλιάδα. Για να φθάσουν ως την Αθήνα χρειάζονταν ταξίδι οκτώ ωρών, και η τιμή τους ανέβαινε στις 60 δραχμές. Ακόμα και το 1887 οι διαφορές στη λιανική πώληση των ειδών διατροφής ποίκιλλαν σημαντικά από περιοχή σε περιοχή. […] Η ανάπτυξη του εσωτερικού οδικού δικτύου ήταν λοιπόν προϋπόθεση της αναπτύξεως τόσο του εμπορίου, όσο και των παραγωγικών δυνάμεων. </w:t>
      </w:r>
    </w:p>
    <w:p w:rsidR="004E1DB6" w:rsidRDefault="004E1DB6" w:rsidP="004E1DB6">
      <w:pPr>
        <w:spacing w:after="0" w:line="240" w:lineRule="auto"/>
        <w:jc w:val="both"/>
        <w:rPr>
          <w:sz w:val="19"/>
          <w:szCs w:val="19"/>
        </w:rPr>
      </w:pPr>
      <w:r w:rsidRPr="004E1DB6">
        <w:rPr>
          <w:i/>
          <w:iCs/>
          <w:sz w:val="19"/>
          <w:szCs w:val="19"/>
        </w:rPr>
        <w:t xml:space="preserve">Ιστορία του Ελληνικού Έθνους, </w:t>
      </w:r>
      <w:r w:rsidRPr="004E1DB6">
        <w:rPr>
          <w:sz w:val="19"/>
          <w:szCs w:val="19"/>
        </w:rPr>
        <w:t xml:space="preserve">τόμος ΙΔ΄. Αθήνα: Εκδοτική Αθηνών 2000, </w:t>
      </w:r>
      <w:proofErr w:type="spellStart"/>
      <w:r w:rsidRPr="004E1DB6">
        <w:rPr>
          <w:sz w:val="19"/>
          <w:szCs w:val="19"/>
        </w:rPr>
        <w:t>σσ</w:t>
      </w:r>
      <w:proofErr w:type="spellEnd"/>
      <w:r w:rsidRPr="004E1DB6">
        <w:rPr>
          <w:sz w:val="19"/>
          <w:szCs w:val="19"/>
        </w:rPr>
        <w:t>. 50-51.</w:t>
      </w:r>
    </w:p>
    <w:p w:rsidR="004E1DB6" w:rsidRPr="004E1DB6" w:rsidRDefault="004E1DB6" w:rsidP="004E1DB6">
      <w:pPr>
        <w:spacing w:after="0" w:line="240" w:lineRule="auto"/>
        <w:jc w:val="both"/>
        <w:rPr>
          <w:b/>
          <w:bCs/>
          <w:sz w:val="19"/>
          <w:szCs w:val="19"/>
        </w:rPr>
      </w:pPr>
    </w:p>
    <w:p w:rsidR="004E1DB6" w:rsidRPr="004E1DB6" w:rsidRDefault="004E1DB6" w:rsidP="004E1DB6">
      <w:pPr>
        <w:pStyle w:val="Default"/>
        <w:jc w:val="center"/>
        <w:rPr>
          <w:rFonts w:asciiTheme="minorHAnsi" w:hAnsiTheme="minorHAnsi"/>
          <w:sz w:val="22"/>
          <w:szCs w:val="22"/>
        </w:rPr>
      </w:pPr>
      <w:r w:rsidRPr="004E1DB6">
        <w:rPr>
          <w:rFonts w:asciiTheme="minorHAnsi" w:hAnsiTheme="minorHAnsi"/>
          <w:b/>
          <w:bCs/>
          <w:sz w:val="22"/>
          <w:szCs w:val="22"/>
        </w:rPr>
        <w:lastRenderedPageBreak/>
        <w:t>ΚΕΙΜΕΝΟ Γ</w:t>
      </w:r>
    </w:p>
    <w:p w:rsidR="004E1DB6" w:rsidRPr="004E1DB6" w:rsidRDefault="004E1DB6" w:rsidP="004E1DB6">
      <w:pPr>
        <w:pStyle w:val="Default"/>
        <w:jc w:val="both"/>
        <w:rPr>
          <w:rFonts w:asciiTheme="minorHAnsi" w:hAnsiTheme="minorHAnsi"/>
          <w:sz w:val="22"/>
          <w:szCs w:val="22"/>
        </w:rPr>
      </w:pPr>
      <w:r w:rsidRPr="004E1DB6">
        <w:rPr>
          <w:rFonts w:asciiTheme="minorHAnsi" w:hAnsiTheme="minorHAnsi"/>
          <w:sz w:val="22"/>
          <w:szCs w:val="22"/>
        </w:rPr>
        <w:t xml:space="preserve">Ως τον προχωρημένο 19ο αιώνα, οι ελληνικοί δρόμοι δεν παίζουν παρά μόνο περιορισμένο οικονομικό ρόλο. Αρχικά αντιπροσωπεύουν οδούς διείσδυσης, και μόνον προς το τέλος του 19ου αιώνα ταυτίζονται με αγωγούς επικοινωνίας. Αλλά η υλοποίηση του δικτύου είναι μάλλον αποτέλεσμα μιας πολιτικής που επιδιώκει να υποκινήσει την οικονομική ανάπτυξη, ενώ η ελληνική κοινωνική δομή μοιάζει να αλλάζει με πολύ αργούς ρυθμούς. </w:t>
      </w:r>
    </w:p>
    <w:p w:rsidR="004E1DB6" w:rsidRPr="004E1DB6" w:rsidRDefault="004E1DB6" w:rsidP="00B515C0">
      <w:pPr>
        <w:pStyle w:val="Default"/>
        <w:ind w:firstLine="720"/>
        <w:jc w:val="both"/>
        <w:rPr>
          <w:rFonts w:asciiTheme="minorHAnsi" w:hAnsiTheme="minorHAnsi" w:cs="Tahoma"/>
          <w:sz w:val="22"/>
          <w:szCs w:val="22"/>
        </w:rPr>
      </w:pPr>
      <w:r w:rsidRPr="004E1DB6">
        <w:rPr>
          <w:rFonts w:asciiTheme="minorHAnsi" w:hAnsiTheme="minorHAnsi" w:cs="Tahoma"/>
          <w:sz w:val="22"/>
          <w:szCs w:val="22"/>
        </w:rPr>
        <w:t xml:space="preserve">Ασφαλώς η πολιτική της ανάπτυξης των μέσων επικοινωνίας, που προσπαθεί να εφαρμόσει ο Χ. Τρικούπης […], έδωσε απτά αποτελέσματα στον τομέα της οδοποιίας. Οι δεκαετίες του 1870 και του 1880, όταν εμφανίζονται οι πρώτες απτές ενδείξεις αλλαγών στην ελληνική οικονομία, είναι βέβαιο ότι υποβάλλουν, σε ένα πνεύμα εκσυγχρονιστικό, όπως ήταν το πνεύμα του Τρικούπη, την ιδέα ότι η επικείμενη υλική πρόοδος είναι άμεση συνάρτηση της ανάπτυξης των συγκοινωνιών. </w:t>
      </w:r>
    </w:p>
    <w:p w:rsidR="004E1DB6" w:rsidRPr="004E1DB6" w:rsidRDefault="004E1DB6" w:rsidP="004E1DB6">
      <w:pPr>
        <w:pStyle w:val="Default"/>
        <w:jc w:val="both"/>
        <w:rPr>
          <w:rFonts w:asciiTheme="minorHAnsi" w:hAnsiTheme="minorHAnsi"/>
          <w:sz w:val="19"/>
          <w:szCs w:val="19"/>
        </w:rPr>
      </w:pPr>
      <w:r w:rsidRPr="004E1DB6">
        <w:rPr>
          <w:rFonts w:asciiTheme="minorHAnsi" w:hAnsiTheme="minorHAnsi"/>
          <w:sz w:val="19"/>
          <w:szCs w:val="19"/>
        </w:rPr>
        <w:t xml:space="preserve">Μαρία </w:t>
      </w:r>
      <w:proofErr w:type="spellStart"/>
      <w:r w:rsidRPr="004E1DB6">
        <w:rPr>
          <w:rFonts w:asciiTheme="minorHAnsi" w:hAnsiTheme="minorHAnsi"/>
          <w:sz w:val="19"/>
          <w:szCs w:val="19"/>
        </w:rPr>
        <w:t>Συναρέλλη</w:t>
      </w:r>
      <w:proofErr w:type="spellEnd"/>
      <w:r w:rsidRPr="004E1DB6">
        <w:rPr>
          <w:rFonts w:asciiTheme="minorHAnsi" w:hAnsiTheme="minorHAnsi"/>
          <w:sz w:val="19"/>
          <w:szCs w:val="19"/>
        </w:rPr>
        <w:t xml:space="preserve">, </w:t>
      </w:r>
      <w:r w:rsidRPr="004E1DB6">
        <w:rPr>
          <w:rFonts w:asciiTheme="minorHAnsi" w:hAnsiTheme="minorHAnsi"/>
          <w:i/>
          <w:iCs/>
          <w:sz w:val="19"/>
          <w:szCs w:val="19"/>
        </w:rPr>
        <w:t xml:space="preserve">Δρόμοι και λιμάνια στην Ελλάδα 1830-1880. </w:t>
      </w:r>
      <w:r w:rsidRPr="004E1DB6">
        <w:rPr>
          <w:rFonts w:asciiTheme="minorHAnsi" w:hAnsiTheme="minorHAnsi"/>
          <w:sz w:val="19"/>
          <w:szCs w:val="19"/>
        </w:rPr>
        <w:t>Αθήνα</w:t>
      </w:r>
      <w:r w:rsidRPr="004E1DB6">
        <w:rPr>
          <w:rFonts w:asciiTheme="minorHAnsi" w:hAnsiTheme="minorHAnsi"/>
          <w:b/>
          <w:bCs/>
          <w:sz w:val="19"/>
          <w:szCs w:val="19"/>
        </w:rPr>
        <w:t xml:space="preserve">: </w:t>
      </w:r>
      <w:r w:rsidRPr="004E1DB6">
        <w:rPr>
          <w:rFonts w:asciiTheme="minorHAnsi" w:hAnsiTheme="minorHAnsi"/>
          <w:sz w:val="19"/>
          <w:szCs w:val="19"/>
        </w:rPr>
        <w:t xml:space="preserve">Πολιτιστικό Τεχνολογικό Ίδρυμα ΕΤΒΑ 1989, σ. 105. </w:t>
      </w:r>
    </w:p>
    <w:sectPr w:rsidR="004E1DB6" w:rsidRPr="004E1DB6" w:rsidSect="006A68A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D8" w:rsidRDefault="007D00D8" w:rsidP="007D00D8">
      <w:pPr>
        <w:spacing w:after="0" w:line="240" w:lineRule="auto"/>
      </w:pPr>
      <w:r>
        <w:separator/>
      </w:r>
    </w:p>
  </w:endnote>
  <w:endnote w:type="continuationSeparator" w:id="0">
    <w:p w:rsidR="007D00D8" w:rsidRDefault="007D00D8" w:rsidP="007D0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D8" w:rsidRDefault="007D00D8" w:rsidP="007D00D8">
      <w:pPr>
        <w:spacing w:after="0" w:line="240" w:lineRule="auto"/>
      </w:pPr>
      <w:r>
        <w:separator/>
      </w:r>
    </w:p>
  </w:footnote>
  <w:footnote w:type="continuationSeparator" w:id="0">
    <w:p w:rsidR="007D00D8" w:rsidRDefault="007D00D8" w:rsidP="007D0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D8" w:rsidRDefault="007D00D8" w:rsidP="007D00D8">
    <w:pPr>
      <w:pStyle w:val="a4"/>
      <w:pBdr>
        <w:bottom w:val="single" w:sz="4" w:space="1" w:color="auto"/>
      </w:pBdr>
    </w:pPr>
    <w:r>
      <w:t>ΦΡΟΝΤΙΣΤΗΡΙΟ ΠΡΟΠΥΛΑΙΑ ΡΕΘΥΜΝΟ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68A0"/>
    <w:rsid w:val="00000031"/>
    <w:rsid w:val="000152FA"/>
    <w:rsid w:val="0002612D"/>
    <w:rsid w:val="00073C5F"/>
    <w:rsid w:val="00075A45"/>
    <w:rsid w:val="0007683E"/>
    <w:rsid w:val="00080701"/>
    <w:rsid w:val="00081089"/>
    <w:rsid w:val="000861EB"/>
    <w:rsid w:val="00097DFD"/>
    <w:rsid w:val="000A052A"/>
    <w:rsid w:val="000C0F10"/>
    <w:rsid w:val="000C4A83"/>
    <w:rsid w:val="000C5C44"/>
    <w:rsid w:val="000D0513"/>
    <w:rsid w:val="000E4C6F"/>
    <w:rsid w:val="000E6883"/>
    <w:rsid w:val="000F4C84"/>
    <w:rsid w:val="00113FF7"/>
    <w:rsid w:val="001265F8"/>
    <w:rsid w:val="00140549"/>
    <w:rsid w:val="00155BF4"/>
    <w:rsid w:val="00166D3D"/>
    <w:rsid w:val="00174E42"/>
    <w:rsid w:val="00175C60"/>
    <w:rsid w:val="00186D1F"/>
    <w:rsid w:val="00191477"/>
    <w:rsid w:val="001959E0"/>
    <w:rsid w:val="001A3172"/>
    <w:rsid w:val="001A5296"/>
    <w:rsid w:val="001C07F3"/>
    <w:rsid w:val="00201140"/>
    <w:rsid w:val="002074BE"/>
    <w:rsid w:val="00210066"/>
    <w:rsid w:val="00223EE4"/>
    <w:rsid w:val="002344C5"/>
    <w:rsid w:val="0023482B"/>
    <w:rsid w:val="00242CC0"/>
    <w:rsid w:val="0027542B"/>
    <w:rsid w:val="002758BD"/>
    <w:rsid w:val="00277900"/>
    <w:rsid w:val="002821CF"/>
    <w:rsid w:val="00282DEE"/>
    <w:rsid w:val="00290431"/>
    <w:rsid w:val="00293C08"/>
    <w:rsid w:val="00294B4E"/>
    <w:rsid w:val="00295486"/>
    <w:rsid w:val="0029678C"/>
    <w:rsid w:val="002B035A"/>
    <w:rsid w:val="002B5A02"/>
    <w:rsid w:val="002C30B8"/>
    <w:rsid w:val="002C613D"/>
    <w:rsid w:val="002D38B5"/>
    <w:rsid w:val="002E0BC5"/>
    <w:rsid w:val="002F3912"/>
    <w:rsid w:val="002F406F"/>
    <w:rsid w:val="003068F5"/>
    <w:rsid w:val="00306CF2"/>
    <w:rsid w:val="00307630"/>
    <w:rsid w:val="003317A6"/>
    <w:rsid w:val="003326F0"/>
    <w:rsid w:val="00332750"/>
    <w:rsid w:val="00333A11"/>
    <w:rsid w:val="003347B2"/>
    <w:rsid w:val="00341D76"/>
    <w:rsid w:val="00347405"/>
    <w:rsid w:val="00351082"/>
    <w:rsid w:val="003545B4"/>
    <w:rsid w:val="003654FA"/>
    <w:rsid w:val="00366593"/>
    <w:rsid w:val="00370D1D"/>
    <w:rsid w:val="00371595"/>
    <w:rsid w:val="0038408E"/>
    <w:rsid w:val="003843F3"/>
    <w:rsid w:val="00390DCE"/>
    <w:rsid w:val="0039697E"/>
    <w:rsid w:val="00397FD0"/>
    <w:rsid w:val="003A5BE7"/>
    <w:rsid w:val="003D1CD0"/>
    <w:rsid w:val="004039B7"/>
    <w:rsid w:val="004072E8"/>
    <w:rsid w:val="00407860"/>
    <w:rsid w:val="00411147"/>
    <w:rsid w:val="00416144"/>
    <w:rsid w:val="00416EE8"/>
    <w:rsid w:val="004177AA"/>
    <w:rsid w:val="0042087F"/>
    <w:rsid w:val="00437B43"/>
    <w:rsid w:val="004639F5"/>
    <w:rsid w:val="0047287A"/>
    <w:rsid w:val="00474603"/>
    <w:rsid w:val="00476615"/>
    <w:rsid w:val="00480891"/>
    <w:rsid w:val="00481362"/>
    <w:rsid w:val="00486F9F"/>
    <w:rsid w:val="004B001E"/>
    <w:rsid w:val="004B36B1"/>
    <w:rsid w:val="004C4197"/>
    <w:rsid w:val="004D1510"/>
    <w:rsid w:val="004E1828"/>
    <w:rsid w:val="004E1DB6"/>
    <w:rsid w:val="004E642C"/>
    <w:rsid w:val="004F63BB"/>
    <w:rsid w:val="0052375C"/>
    <w:rsid w:val="00530D67"/>
    <w:rsid w:val="005350F1"/>
    <w:rsid w:val="00541F3E"/>
    <w:rsid w:val="005445F1"/>
    <w:rsid w:val="00544889"/>
    <w:rsid w:val="00551B2B"/>
    <w:rsid w:val="005647B9"/>
    <w:rsid w:val="0056486D"/>
    <w:rsid w:val="00565284"/>
    <w:rsid w:val="00565BC0"/>
    <w:rsid w:val="00582BF3"/>
    <w:rsid w:val="0058427C"/>
    <w:rsid w:val="00584637"/>
    <w:rsid w:val="00595A5C"/>
    <w:rsid w:val="00597745"/>
    <w:rsid w:val="005B7B31"/>
    <w:rsid w:val="005C1449"/>
    <w:rsid w:val="005C743B"/>
    <w:rsid w:val="005D0CB9"/>
    <w:rsid w:val="005D7A48"/>
    <w:rsid w:val="005E72BD"/>
    <w:rsid w:val="005F1BA2"/>
    <w:rsid w:val="00601DA3"/>
    <w:rsid w:val="00620708"/>
    <w:rsid w:val="00630F30"/>
    <w:rsid w:val="006359A0"/>
    <w:rsid w:val="00646FEC"/>
    <w:rsid w:val="00653855"/>
    <w:rsid w:val="0065389F"/>
    <w:rsid w:val="00657FE1"/>
    <w:rsid w:val="006608AB"/>
    <w:rsid w:val="00675847"/>
    <w:rsid w:val="006A3797"/>
    <w:rsid w:val="006A5BD6"/>
    <w:rsid w:val="006A68A0"/>
    <w:rsid w:val="006B113E"/>
    <w:rsid w:val="006B5426"/>
    <w:rsid w:val="006D4901"/>
    <w:rsid w:val="006D5D9F"/>
    <w:rsid w:val="006F4D74"/>
    <w:rsid w:val="007063CF"/>
    <w:rsid w:val="007100C6"/>
    <w:rsid w:val="00714EE2"/>
    <w:rsid w:val="00725166"/>
    <w:rsid w:val="0073053A"/>
    <w:rsid w:val="00732C9E"/>
    <w:rsid w:val="00733752"/>
    <w:rsid w:val="00756579"/>
    <w:rsid w:val="00757581"/>
    <w:rsid w:val="00767169"/>
    <w:rsid w:val="0077027F"/>
    <w:rsid w:val="0077417F"/>
    <w:rsid w:val="007755BD"/>
    <w:rsid w:val="00783994"/>
    <w:rsid w:val="00786835"/>
    <w:rsid w:val="00787B24"/>
    <w:rsid w:val="00793BC2"/>
    <w:rsid w:val="007945DC"/>
    <w:rsid w:val="007A7E4D"/>
    <w:rsid w:val="007D00D8"/>
    <w:rsid w:val="007E1D5E"/>
    <w:rsid w:val="00800D8D"/>
    <w:rsid w:val="00800ED6"/>
    <w:rsid w:val="008043FC"/>
    <w:rsid w:val="00806885"/>
    <w:rsid w:val="00827BD0"/>
    <w:rsid w:val="008309F6"/>
    <w:rsid w:val="0083798B"/>
    <w:rsid w:val="00843F6A"/>
    <w:rsid w:val="0085567F"/>
    <w:rsid w:val="008619DB"/>
    <w:rsid w:val="008630C3"/>
    <w:rsid w:val="0088617F"/>
    <w:rsid w:val="00892447"/>
    <w:rsid w:val="008962D5"/>
    <w:rsid w:val="008B6E44"/>
    <w:rsid w:val="008C2099"/>
    <w:rsid w:val="008E0E2D"/>
    <w:rsid w:val="008F0115"/>
    <w:rsid w:val="009164F0"/>
    <w:rsid w:val="00925F56"/>
    <w:rsid w:val="009368ED"/>
    <w:rsid w:val="00941B85"/>
    <w:rsid w:val="009466CF"/>
    <w:rsid w:val="00960718"/>
    <w:rsid w:val="00963247"/>
    <w:rsid w:val="00974DFA"/>
    <w:rsid w:val="00981413"/>
    <w:rsid w:val="00995A9E"/>
    <w:rsid w:val="009A221F"/>
    <w:rsid w:val="009B75E6"/>
    <w:rsid w:val="009C09CC"/>
    <w:rsid w:val="009C3AE3"/>
    <w:rsid w:val="009D031C"/>
    <w:rsid w:val="009D602F"/>
    <w:rsid w:val="009F2F09"/>
    <w:rsid w:val="00A10082"/>
    <w:rsid w:val="00A117D6"/>
    <w:rsid w:val="00A15449"/>
    <w:rsid w:val="00A171B6"/>
    <w:rsid w:val="00A21996"/>
    <w:rsid w:val="00A43E38"/>
    <w:rsid w:val="00A565F2"/>
    <w:rsid w:val="00A624F8"/>
    <w:rsid w:val="00A723A9"/>
    <w:rsid w:val="00A75275"/>
    <w:rsid w:val="00A77D53"/>
    <w:rsid w:val="00A87541"/>
    <w:rsid w:val="00A93648"/>
    <w:rsid w:val="00AA1A6B"/>
    <w:rsid w:val="00AA238A"/>
    <w:rsid w:val="00AA6470"/>
    <w:rsid w:val="00AB635E"/>
    <w:rsid w:val="00AD5CAA"/>
    <w:rsid w:val="00AF2203"/>
    <w:rsid w:val="00AF2D05"/>
    <w:rsid w:val="00AF6CCF"/>
    <w:rsid w:val="00B04E14"/>
    <w:rsid w:val="00B1012F"/>
    <w:rsid w:val="00B1028A"/>
    <w:rsid w:val="00B21F2C"/>
    <w:rsid w:val="00B40FDB"/>
    <w:rsid w:val="00B43994"/>
    <w:rsid w:val="00B44579"/>
    <w:rsid w:val="00B44648"/>
    <w:rsid w:val="00B47A8D"/>
    <w:rsid w:val="00B50EA9"/>
    <w:rsid w:val="00B515C0"/>
    <w:rsid w:val="00B54D6E"/>
    <w:rsid w:val="00B56345"/>
    <w:rsid w:val="00B71E6A"/>
    <w:rsid w:val="00B74C22"/>
    <w:rsid w:val="00B76BE1"/>
    <w:rsid w:val="00B8458E"/>
    <w:rsid w:val="00B9562C"/>
    <w:rsid w:val="00BA1798"/>
    <w:rsid w:val="00BA39D7"/>
    <w:rsid w:val="00BA6074"/>
    <w:rsid w:val="00BB1952"/>
    <w:rsid w:val="00BB2021"/>
    <w:rsid w:val="00BD052D"/>
    <w:rsid w:val="00BD753D"/>
    <w:rsid w:val="00BE5D78"/>
    <w:rsid w:val="00C07F7A"/>
    <w:rsid w:val="00C229E0"/>
    <w:rsid w:val="00C673FF"/>
    <w:rsid w:val="00C71C2E"/>
    <w:rsid w:val="00C72FBB"/>
    <w:rsid w:val="00C87AF4"/>
    <w:rsid w:val="00CA55F8"/>
    <w:rsid w:val="00CA687F"/>
    <w:rsid w:val="00CB3181"/>
    <w:rsid w:val="00CD0A81"/>
    <w:rsid w:val="00D2307C"/>
    <w:rsid w:val="00D24CD9"/>
    <w:rsid w:val="00D308A7"/>
    <w:rsid w:val="00D375DE"/>
    <w:rsid w:val="00D404AC"/>
    <w:rsid w:val="00D43EA4"/>
    <w:rsid w:val="00D50C28"/>
    <w:rsid w:val="00D57A2F"/>
    <w:rsid w:val="00D619A4"/>
    <w:rsid w:val="00D620BE"/>
    <w:rsid w:val="00D705AB"/>
    <w:rsid w:val="00D754EB"/>
    <w:rsid w:val="00DA5D2D"/>
    <w:rsid w:val="00DA662C"/>
    <w:rsid w:val="00DB2E02"/>
    <w:rsid w:val="00DB39FE"/>
    <w:rsid w:val="00DB41BF"/>
    <w:rsid w:val="00DC019D"/>
    <w:rsid w:val="00DC316B"/>
    <w:rsid w:val="00DC4B19"/>
    <w:rsid w:val="00DE3494"/>
    <w:rsid w:val="00DF04B4"/>
    <w:rsid w:val="00DF5707"/>
    <w:rsid w:val="00DF685C"/>
    <w:rsid w:val="00E017D1"/>
    <w:rsid w:val="00E02534"/>
    <w:rsid w:val="00E167E9"/>
    <w:rsid w:val="00E30640"/>
    <w:rsid w:val="00E3627B"/>
    <w:rsid w:val="00E50F54"/>
    <w:rsid w:val="00E66CA8"/>
    <w:rsid w:val="00E75389"/>
    <w:rsid w:val="00E84971"/>
    <w:rsid w:val="00E92DB6"/>
    <w:rsid w:val="00EA4179"/>
    <w:rsid w:val="00EC4768"/>
    <w:rsid w:val="00ED2352"/>
    <w:rsid w:val="00ED35DA"/>
    <w:rsid w:val="00EE6C9C"/>
    <w:rsid w:val="00EF69B7"/>
    <w:rsid w:val="00F076B4"/>
    <w:rsid w:val="00F11571"/>
    <w:rsid w:val="00F143EE"/>
    <w:rsid w:val="00F25526"/>
    <w:rsid w:val="00F26433"/>
    <w:rsid w:val="00F455B6"/>
    <w:rsid w:val="00F475BD"/>
    <w:rsid w:val="00F5407C"/>
    <w:rsid w:val="00F55F49"/>
    <w:rsid w:val="00F60B05"/>
    <w:rsid w:val="00F72FF5"/>
    <w:rsid w:val="00F7449E"/>
    <w:rsid w:val="00F93D5E"/>
    <w:rsid w:val="00F94514"/>
    <w:rsid w:val="00FB370E"/>
    <w:rsid w:val="00FB4010"/>
    <w:rsid w:val="00FB43B5"/>
    <w:rsid w:val="00FC5CA2"/>
    <w:rsid w:val="00FD189F"/>
    <w:rsid w:val="00FD496A"/>
    <w:rsid w:val="00FE65C9"/>
    <w:rsid w:val="00FF259C"/>
    <w:rsid w:val="00FF5EB3"/>
    <w:rsid w:val="00FF7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8A0"/>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4E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D00D8"/>
    <w:pPr>
      <w:tabs>
        <w:tab w:val="center" w:pos="4153"/>
        <w:tab w:val="right" w:pos="8306"/>
      </w:tabs>
      <w:spacing w:after="0" w:line="240" w:lineRule="auto"/>
    </w:pPr>
  </w:style>
  <w:style w:type="character" w:customStyle="1" w:styleId="Char">
    <w:name w:val="Κεφαλίδα Char"/>
    <w:basedOn w:val="a0"/>
    <w:link w:val="a4"/>
    <w:uiPriority w:val="99"/>
    <w:semiHidden/>
    <w:rsid w:val="007D00D8"/>
  </w:style>
  <w:style w:type="paragraph" w:styleId="a5">
    <w:name w:val="footer"/>
    <w:basedOn w:val="a"/>
    <w:link w:val="Char0"/>
    <w:uiPriority w:val="99"/>
    <w:semiHidden/>
    <w:unhideWhenUsed/>
    <w:rsid w:val="007D00D8"/>
    <w:pPr>
      <w:tabs>
        <w:tab w:val="center" w:pos="4153"/>
        <w:tab w:val="right" w:pos="8306"/>
      </w:tabs>
      <w:spacing w:after="0" w:line="240" w:lineRule="auto"/>
    </w:pPr>
  </w:style>
  <w:style w:type="character" w:customStyle="1" w:styleId="Char0">
    <w:name w:val="Υποσέλιδο Char"/>
    <w:basedOn w:val="a0"/>
    <w:link w:val="a5"/>
    <w:uiPriority w:val="99"/>
    <w:semiHidden/>
    <w:rsid w:val="007D0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1AF27-3BBC-4DBB-AAB3-D4587590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1025</Words>
  <Characters>5540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5</cp:revision>
  <dcterms:created xsi:type="dcterms:W3CDTF">2019-06-13T10:26:00Z</dcterms:created>
  <dcterms:modified xsi:type="dcterms:W3CDTF">2019-06-26T16:18:00Z</dcterms:modified>
</cp:coreProperties>
</file>