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15" w:rsidRPr="00C775E2" w:rsidRDefault="00B24E15" w:rsidP="00B24E15">
      <w:pPr>
        <w:autoSpaceDE w:val="0"/>
        <w:autoSpaceDN w:val="0"/>
        <w:adjustRightInd w:val="0"/>
        <w:spacing w:after="0" w:line="240" w:lineRule="auto"/>
        <w:jc w:val="right"/>
        <w:rPr>
          <w:rFonts w:cs="Arial,Bold"/>
          <w:b/>
          <w:bCs/>
        </w:rPr>
      </w:pPr>
      <w:r w:rsidRPr="00C775E2">
        <w:rPr>
          <w:rFonts w:cs="Arial,Bold"/>
          <w:b/>
          <w:bCs/>
        </w:rPr>
        <w:t>ΠΑΝΕΛΛΑΔΙΚΕΣ ΕΞΕΤΑΣΕΙΣ</w:t>
      </w:r>
    </w:p>
    <w:p w:rsidR="00B24E15" w:rsidRPr="00C775E2" w:rsidRDefault="00B24E15" w:rsidP="00B24E15">
      <w:pPr>
        <w:autoSpaceDE w:val="0"/>
        <w:autoSpaceDN w:val="0"/>
        <w:adjustRightInd w:val="0"/>
        <w:spacing w:after="0" w:line="240" w:lineRule="auto"/>
        <w:jc w:val="right"/>
        <w:rPr>
          <w:rFonts w:cs="Arial,Bold"/>
          <w:b/>
          <w:bCs/>
        </w:rPr>
      </w:pPr>
      <w:r w:rsidRPr="00C775E2">
        <w:rPr>
          <w:rFonts w:cs="Arial,Bold"/>
          <w:b/>
          <w:bCs/>
        </w:rPr>
        <w:t>Γ΄ ΤΑΞΗΣ ΗΜΕΡΗΣΙΟΥ ΓΕΝΙΚΟΥ ΛΥΚΕΙΟΥ</w:t>
      </w:r>
    </w:p>
    <w:p w:rsidR="00B24E15" w:rsidRPr="00C775E2" w:rsidRDefault="00B24E15" w:rsidP="00B24E1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>
        <w:rPr>
          <w:rFonts w:cs="Arial,Bold"/>
          <w:b/>
          <w:bCs/>
        </w:rPr>
        <w:t>ΠΑΡΑΣΚΕΥΗ</w:t>
      </w:r>
      <w:r w:rsidRPr="00C775E2">
        <w:rPr>
          <w:rFonts w:cs="Arial,Bold"/>
          <w:b/>
          <w:bCs/>
        </w:rPr>
        <w:t xml:space="preserve"> 1</w:t>
      </w:r>
      <w:r>
        <w:rPr>
          <w:rFonts w:cs="Arial,Bold"/>
          <w:b/>
          <w:bCs/>
        </w:rPr>
        <w:t>9</w:t>
      </w:r>
      <w:r w:rsidRPr="00C775E2">
        <w:rPr>
          <w:rFonts w:cs="Arial"/>
          <w:b/>
          <w:bCs/>
        </w:rPr>
        <w:t xml:space="preserve"> </w:t>
      </w:r>
      <w:r w:rsidRPr="00C775E2">
        <w:rPr>
          <w:rFonts w:cs="Arial,Bold"/>
          <w:b/>
          <w:bCs/>
        </w:rPr>
        <w:t xml:space="preserve">ΙΟΥΝΙΟΥ </w:t>
      </w:r>
      <w:r>
        <w:rPr>
          <w:rFonts w:cs="Arial"/>
          <w:b/>
          <w:bCs/>
        </w:rPr>
        <w:t>2020</w:t>
      </w:r>
    </w:p>
    <w:p w:rsidR="00B24E15" w:rsidRPr="00C775E2" w:rsidRDefault="00B24E15" w:rsidP="00B24E15">
      <w:pPr>
        <w:autoSpaceDE w:val="0"/>
        <w:autoSpaceDN w:val="0"/>
        <w:adjustRightInd w:val="0"/>
        <w:spacing w:after="0" w:line="240" w:lineRule="auto"/>
        <w:jc w:val="right"/>
        <w:rPr>
          <w:rFonts w:cs="Arial,Bold"/>
          <w:b/>
          <w:bCs/>
        </w:rPr>
      </w:pPr>
      <w:r w:rsidRPr="00C775E2">
        <w:rPr>
          <w:rFonts w:cs="Arial,Bold"/>
          <w:b/>
          <w:bCs/>
        </w:rPr>
        <w:t xml:space="preserve">ΕΞΕΤΑΖΟΜΕΝΟ ΜΑΘΗΜΑ: </w:t>
      </w:r>
      <w:r>
        <w:rPr>
          <w:rFonts w:cs="Arial,Bold"/>
          <w:b/>
          <w:bCs/>
        </w:rPr>
        <w:t>ΒΙΟΛΟΓΙΑ</w:t>
      </w:r>
      <w:r w:rsidRPr="00C775E2">
        <w:rPr>
          <w:rFonts w:cs="Arial,Bold"/>
          <w:b/>
          <w:bCs/>
        </w:rPr>
        <w:t xml:space="preserve"> ΠΡΟΣΑΝΑΤΟΛΙΣΜΟΥ</w:t>
      </w:r>
    </w:p>
    <w:p w:rsidR="00B24E15" w:rsidRDefault="00B24E15" w:rsidP="00B24E15">
      <w:pPr>
        <w:spacing w:after="0" w:line="240" w:lineRule="auto"/>
        <w:jc w:val="center"/>
        <w:rPr>
          <w:b/>
        </w:rPr>
      </w:pPr>
    </w:p>
    <w:p w:rsidR="00B24E15" w:rsidRPr="000D05CE" w:rsidRDefault="00B24E15" w:rsidP="00B24E15">
      <w:pPr>
        <w:spacing w:after="0" w:line="240" w:lineRule="auto"/>
        <w:jc w:val="center"/>
        <w:rPr>
          <w:b/>
        </w:rPr>
      </w:pPr>
      <w:r w:rsidRPr="000D05CE">
        <w:rPr>
          <w:b/>
        </w:rPr>
        <w:t>(Ενδεικτικές απαντήσεις)</w:t>
      </w:r>
    </w:p>
    <w:p w:rsidR="00B24E15" w:rsidRDefault="00B24E15" w:rsidP="00AA6D0F">
      <w:pPr>
        <w:spacing w:after="0" w:line="240" w:lineRule="auto"/>
        <w:jc w:val="both"/>
        <w:rPr>
          <w:b/>
        </w:rPr>
      </w:pPr>
    </w:p>
    <w:p w:rsidR="00AA6D0F" w:rsidRPr="00AA6D0F" w:rsidRDefault="00AA6D0F" w:rsidP="00AA6D0F">
      <w:pPr>
        <w:spacing w:after="0" w:line="240" w:lineRule="auto"/>
        <w:jc w:val="both"/>
        <w:rPr>
          <w:b/>
        </w:rPr>
      </w:pPr>
      <w:r w:rsidRPr="00AA6D0F">
        <w:rPr>
          <w:b/>
        </w:rPr>
        <w:t xml:space="preserve">ΘΕΜΑ Α </w:t>
      </w:r>
    </w:p>
    <w:p w:rsidR="00AA6D0F" w:rsidRDefault="00AA6D0F" w:rsidP="00AA6D0F">
      <w:pPr>
        <w:spacing w:after="0" w:line="240" w:lineRule="auto"/>
        <w:jc w:val="both"/>
      </w:pPr>
      <w:r w:rsidRPr="00B24E15">
        <w:rPr>
          <w:b/>
        </w:rPr>
        <w:t xml:space="preserve">Α1. </w:t>
      </w:r>
      <w:r w:rsidRPr="00B24E15">
        <w:t>β</w:t>
      </w:r>
      <w:r w:rsidRPr="00B24E15">
        <w:rPr>
          <w:b/>
        </w:rPr>
        <w:t xml:space="preserve"> </w:t>
      </w:r>
      <w:r w:rsidR="0024477F">
        <w:rPr>
          <w:b/>
        </w:rPr>
        <w:tab/>
      </w:r>
      <w:r w:rsidR="0024477F">
        <w:rPr>
          <w:b/>
        </w:rPr>
        <w:tab/>
      </w:r>
      <w:r w:rsidRPr="00B24E15">
        <w:rPr>
          <w:b/>
        </w:rPr>
        <w:t>Α2.</w:t>
      </w:r>
      <w:r>
        <w:t xml:space="preserve"> α </w:t>
      </w:r>
      <w:r w:rsidR="0024477F">
        <w:tab/>
      </w:r>
      <w:r w:rsidR="0024477F">
        <w:tab/>
      </w:r>
      <w:r w:rsidRPr="00B24E15">
        <w:rPr>
          <w:b/>
        </w:rPr>
        <w:t>Α3.</w:t>
      </w:r>
      <w:r>
        <w:t xml:space="preserve"> δ </w:t>
      </w:r>
      <w:r w:rsidR="0024477F">
        <w:tab/>
      </w:r>
      <w:r w:rsidR="0024477F">
        <w:tab/>
      </w:r>
      <w:r w:rsidRPr="00B24E15">
        <w:rPr>
          <w:b/>
        </w:rPr>
        <w:t>Α4.</w:t>
      </w:r>
      <w:r>
        <w:t xml:space="preserve"> α </w:t>
      </w:r>
      <w:r w:rsidR="0024477F">
        <w:tab/>
      </w:r>
      <w:r w:rsidR="0024477F">
        <w:tab/>
      </w:r>
      <w:r w:rsidRPr="00B24E15">
        <w:rPr>
          <w:b/>
        </w:rPr>
        <w:t>Α5.</w:t>
      </w:r>
      <w:r>
        <w:t xml:space="preserve"> γ </w:t>
      </w:r>
    </w:p>
    <w:p w:rsidR="00AA6D0F" w:rsidRDefault="00AA6D0F" w:rsidP="00AA6D0F">
      <w:pPr>
        <w:spacing w:after="0" w:line="240" w:lineRule="auto"/>
        <w:jc w:val="both"/>
      </w:pPr>
    </w:p>
    <w:p w:rsidR="00307630" w:rsidRPr="00AA6D0F" w:rsidRDefault="00AA6D0F" w:rsidP="00AA6D0F">
      <w:pPr>
        <w:spacing w:after="0" w:line="240" w:lineRule="auto"/>
        <w:jc w:val="both"/>
        <w:rPr>
          <w:b/>
        </w:rPr>
      </w:pPr>
      <w:r w:rsidRPr="00AA6D0F">
        <w:rPr>
          <w:b/>
        </w:rPr>
        <w:t>ΘΕΜΑ Β</w:t>
      </w:r>
    </w:p>
    <w:p w:rsidR="00AA6D0F" w:rsidRDefault="00AA6D0F" w:rsidP="00AA6D0F">
      <w:pPr>
        <w:spacing w:after="0" w:line="240" w:lineRule="auto"/>
        <w:jc w:val="both"/>
      </w:pPr>
      <w:r w:rsidRPr="00AA6D0F">
        <w:rPr>
          <w:b/>
        </w:rPr>
        <w:t>Β1.</w:t>
      </w:r>
      <w:r>
        <w:t xml:space="preserve"> </w:t>
      </w:r>
      <w:r>
        <w:tab/>
      </w:r>
      <w:r>
        <w:tab/>
      </w:r>
      <w:r>
        <w:tab/>
      </w:r>
      <w:r>
        <w:tab/>
        <w:t xml:space="preserve"> Χρωμοσώματα </w:t>
      </w:r>
      <w:r>
        <w:tab/>
        <w:t xml:space="preserve">  Μόρια DNA </w:t>
      </w:r>
    </w:p>
    <w:p w:rsidR="00AA6D0F" w:rsidRDefault="00AA6D0F" w:rsidP="00AA6D0F">
      <w:pPr>
        <w:tabs>
          <w:tab w:val="left" w:pos="426"/>
        </w:tabs>
        <w:spacing w:after="0" w:line="240" w:lineRule="auto"/>
        <w:jc w:val="both"/>
      </w:pPr>
      <w:r>
        <w:tab/>
        <w:t xml:space="preserve">Μετάφαση Μίτωσης: </w:t>
      </w:r>
      <w:r>
        <w:tab/>
      </w:r>
      <w:r>
        <w:tab/>
        <w:t xml:space="preserve">48 </w:t>
      </w:r>
      <w:r>
        <w:tab/>
      </w:r>
      <w:r>
        <w:tab/>
        <w:t xml:space="preserve">           96 </w:t>
      </w:r>
    </w:p>
    <w:p w:rsidR="00AA6D0F" w:rsidRDefault="00AA6D0F" w:rsidP="00AA6D0F">
      <w:pPr>
        <w:spacing w:after="0" w:line="240" w:lineRule="auto"/>
        <w:jc w:val="both"/>
      </w:pPr>
      <w:r>
        <w:t xml:space="preserve">         Μείωση Ι: </w:t>
      </w:r>
      <w:r>
        <w:tab/>
      </w:r>
      <w:r>
        <w:tab/>
      </w:r>
      <w:r>
        <w:tab/>
      </w:r>
      <w:r>
        <w:tab/>
        <w:t xml:space="preserve">24 </w:t>
      </w:r>
      <w:r>
        <w:tab/>
      </w:r>
      <w:r>
        <w:tab/>
        <w:t xml:space="preserve">           48</w:t>
      </w:r>
    </w:p>
    <w:p w:rsidR="00AA6D0F" w:rsidRDefault="00AA6D0F" w:rsidP="00AA6D0F">
      <w:pPr>
        <w:spacing w:after="0" w:line="240" w:lineRule="auto"/>
        <w:jc w:val="both"/>
        <w:rPr>
          <w:b/>
        </w:rPr>
      </w:pPr>
    </w:p>
    <w:p w:rsidR="00AA6D0F" w:rsidRDefault="00AA6D0F" w:rsidP="00AA6D0F">
      <w:pPr>
        <w:spacing w:after="0" w:line="240" w:lineRule="auto"/>
        <w:jc w:val="both"/>
      </w:pPr>
      <w:r w:rsidRPr="00AA6D0F">
        <w:rPr>
          <w:b/>
        </w:rPr>
        <w:t>Β2.</w:t>
      </w:r>
      <w:r>
        <w:t xml:space="preserve"> Σελ 63 «Το πεπτικό… το αλκοολ άτομα» Σελ 62 αναφορά σε ακεταλδεΰδη </w:t>
      </w:r>
    </w:p>
    <w:p w:rsidR="00AA6D0F" w:rsidRDefault="00AA6D0F" w:rsidP="00AA6D0F">
      <w:pPr>
        <w:spacing w:after="0" w:line="240" w:lineRule="auto"/>
        <w:jc w:val="both"/>
        <w:rPr>
          <w:b/>
        </w:rPr>
      </w:pPr>
    </w:p>
    <w:p w:rsidR="00AA6D0F" w:rsidRDefault="00AA6D0F" w:rsidP="00AA6D0F">
      <w:pPr>
        <w:spacing w:after="0" w:line="240" w:lineRule="auto"/>
        <w:jc w:val="both"/>
      </w:pPr>
      <w:r w:rsidRPr="00AA6D0F">
        <w:rPr>
          <w:b/>
        </w:rPr>
        <w:t xml:space="preserve">Β3. </w:t>
      </w:r>
      <w:r w:rsidRPr="00AA6D0F">
        <w:t>i)</w:t>
      </w:r>
      <w:r>
        <w:t xml:space="preserve"> Σελ 13-14 «Ορισμένα… ένα βακτήριο» </w:t>
      </w:r>
    </w:p>
    <w:p w:rsidR="00AA6D0F" w:rsidRDefault="00AA6D0F" w:rsidP="00AA6D0F">
      <w:pPr>
        <w:spacing w:after="0" w:line="240" w:lineRule="auto"/>
        <w:jc w:val="both"/>
      </w:pPr>
      <w:r>
        <w:t xml:space="preserve">ii) Σελ 45 «Όταν στο θρέπτικο... τριών γονιδίων» </w:t>
      </w:r>
    </w:p>
    <w:p w:rsidR="00AA6D0F" w:rsidRDefault="00AA6D0F" w:rsidP="00AA6D0F">
      <w:pPr>
        <w:spacing w:after="0" w:line="240" w:lineRule="auto"/>
        <w:jc w:val="both"/>
      </w:pPr>
      <w:r>
        <w:t>iii) Σελ 45 «Στο γονιδίωμα... έκφρασης τους»</w:t>
      </w:r>
    </w:p>
    <w:p w:rsidR="00AA6D0F" w:rsidRDefault="00AA6D0F" w:rsidP="00AA6D0F">
      <w:pPr>
        <w:spacing w:after="0" w:line="240" w:lineRule="auto"/>
        <w:jc w:val="both"/>
        <w:rPr>
          <w:b/>
        </w:rPr>
      </w:pPr>
    </w:p>
    <w:p w:rsidR="00AA6D0F" w:rsidRDefault="00AA6D0F" w:rsidP="00AA6D0F">
      <w:pPr>
        <w:spacing w:after="0" w:line="240" w:lineRule="auto"/>
        <w:jc w:val="both"/>
      </w:pPr>
      <w:r w:rsidRPr="00AA6D0F">
        <w:rPr>
          <w:b/>
        </w:rPr>
        <w:t xml:space="preserve">Β4. </w:t>
      </w:r>
      <w:r w:rsidRPr="00AA6D0F">
        <w:t>Σελ</w:t>
      </w:r>
      <w:r>
        <w:t>. 97 «Η θαλασσαιμία / αλφισμός χαρακτηρίζεται από μεγάλη ετερογένεια… και προσθήκες βάσεων»</w:t>
      </w:r>
    </w:p>
    <w:p w:rsidR="00AA6D0F" w:rsidRDefault="00AA6D0F" w:rsidP="00AA6D0F">
      <w:pPr>
        <w:spacing w:after="0" w:line="240" w:lineRule="auto"/>
        <w:jc w:val="both"/>
      </w:pPr>
      <w:r>
        <w:t>Σελ 98 «Ο αλφισμός… ενεργότητα»</w:t>
      </w:r>
    </w:p>
    <w:p w:rsidR="00AA6D0F" w:rsidRDefault="00AA6D0F" w:rsidP="00AA6D0F">
      <w:pPr>
        <w:spacing w:after="0" w:line="240" w:lineRule="auto"/>
        <w:jc w:val="both"/>
        <w:rPr>
          <w:b/>
        </w:rPr>
      </w:pPr>
    </w:p>
    <w:p w:rsidR="00AA6D0F" w:rsidRDefault="00AA6D0F" w:rsidP="00AA6D0F">
      <w:pPr>
        <w:spacing w:after="0" w:line="240" w:lineRule="auto"/>
        <w:jc w:val="both"/>
      </w:pPr>
      <w:r w:rsidRPr="00AA6D0F">
        <w:rPr>
          <w:b/>
        </w:rPr>
        <w:t>Β5.</w:t>
      </w:r>
      <w:r>
        <w:t xml:space="preserve"> Οι περιοχές του DNA που μεταγράφονται και δεν μεταφράζονται είναι οι εξής: </w:t>
      </w:r>
    </w:p>
    <w:p w:rsidR="00AA6D0F" w:rsidRDefault="00AA6D0F" w:rsidP="00AA6D0F">
      <w:pPr>
        <w:spacing w:after="0" w:line="240" w:lineRule="auto"/>
        <w:jc w:val="both"/>
      </w:pPr>
      <w:r>
        <w:t xml:space="preserve">Γονίδια tRNA, </w:t>
      </w:r>
    </w:p>
    <w:p w:rsidR="00AA6D0F" w:rsidRDefault="00AA6D0F" w:rsidP="00AA6D0F">
      <w:pPr>
        <w:spacing w:after="0" w:line="240" w:lineRule="auto"/>
        <w:jc w:val="both"/>
      </w:pPr>
      <w:r>
        <w:t>Γονίδια Rrna</w:t>
      </w:r>
    </w:p>
    <w:p w:rsidR="00AA6D0F" w:rsidRDefault="00AA6D0F" w:rsidP="00AA6D0F">
      <w:pPr>
        <w:spacing w:after="0" w:line="240" w:lineRule="auto"/>
        <w:jc w:val="both"/>
      </w:pPr>
      <w:r>
        <w:t xml:space="preserve"> καθώς και οι 5’-3’αμετάφραστες περιοχές, το κωδικόνιο λήξης, ο χειριστής που είναι περιοχές των γονιδίων mRNA </w:t>
      </w:r>
    </w:p>
    <w:p w:rsidR="00AA6D0F" w:rsidRDefault="00AA6D0F" w:rsidP="00AA6D0F">
      <w:pPr>
        <w:spacing w:after="0" w:line="240" w:lineRule="auto"/>
        <w:jc w:val="both"/>
      </w:pPr>
    </w:p>
    <w:p w:rsidR="00AA6D0F" w:rsidRPr="00AA6D0F" w:rsidRDefault="00AA6D0F" w:rsidP="00AA6D0F">
      <w:pPr>
        <w:spacing w:after="0" w:line="240" w:lineRule="auto"/>
        <w:jc w:val="both"/>
        <w:rPr>
          <w:u w:val="single"/>
        </w:rPr>
      </w:pPr>
      <w:r w:rsidRPr="00AA6D0F">
        <w:tab/>
      </w:r>
      <w:r w:rsidRPr="00AA6D0F">
        <w:rPr>
          <w:u w:val="single"/>
        </w:rPr>
        <w:t xml:space="preserve">Σημείωση: Στην πραγματικότητα μεταγράφεται και ένα μέρος των Αλληλουχιών Λήξης Μεταγραφής αλλά δεν αναφέρεται στο σχολικό βιβλίο </w:t>
      </w:r>
    </w:p>
    <w:p w:rsidR="00AA6D0F" w:rsidRDefault="00AA6D0F" w:rsidP="00AA6D0F">
      <w:pPr>
        <w:spacing w:after="0" w:line="240" w:lineRule="auto"/>
        <w:jc w:val="both"/>
      </w:pPr>
    </w:p>
    <w:p w:rsidR="00AA6D0F" w:rsidRPr="00AA6D0F" w:rsidRDefault="00AA6D0F" w:rsidP="00AA6D0F">
      <w:pPr>
        <w:spacing w:after="0" w:line="240" w:lineRule="auto"/>
        <w:jc w:val="both"/>
        <w:rPr>
          <w:b/>
        </w:rPr>
      </w:pPr>
      <w:r w:rsidRPr="00AA6D0F">
        <w:rPr>
          <w:b/>
        </w:rPr>
        <w:t xml:space="preserve">ΘΕΜΑ Γ </w:t>
      </w:r>
    </w:p>
    <w:p w:rsidR="00AA6D0F" w:rsidRDefault="00AA6D0F" w:rsidP="00AA6D0F">
      <w:pPr>
        <w:spacing w:after="0" w:line="240" w:lineRule="auto"/>
        <w:jc w:val="both"/>
      </w:pPr>
      <w:r w:rsidRPr="00AA6D0F">
        <w:rPr>
          <w:b/>
        </w:rPr>
        <w:t>Γ1.</w:t>
      </w:r>
      <w:r>
        <w:t xml:space="preserve"> Α – Πρωτογενής Ανοσοβιολογική Απόκριση (Φυσικός τρόπος επαφής) </w:t>
      </w:r>
    </w:p>
    <w:p w:rsidR="00AA6D0F" w:rsidRDefault="00AA6D0F" w:rsidP="00AA6D0F">
      <w:pPr>
        <w:spacing w:after="0" w:line="240" w:lineRule="auto"/>
        <w:jc w:val="both"/>
      </w:pPr>
      <w:r>
        <w:t xml:space="preserve">Β – Πρωτογενής Ανοσοβιολογική Απόκριση (Τεχνητός τρόπος / εμβόλιο) </w:t>
      </w:r>
    </w:p>
    <w:p w:rsidR="00AA6D0F" w:rsidRDefault="00AA6D0F" w:rsidP="00AA6D0F">
      <w:pPr>
        <w:spacing w:after="0" w:line="240" w:lineRule="auto"/>
        <w:jc w:val="both"/>
      </w:pPr>
      <w:r>
        <w:t xml:space="preserve">Γ – Δευτερογενής Ανοσοβιολογική Απόκριση (Φυσικός τρόπος επαφής) </w:t>
      </w:r>
    </w:p>
    <w:p w:rsidR="00AA6D0F" w:rsidRDefault="00AA6D0F" w:rsidP="00AA6D0F">
      <w:pPr>
        <w:spacing w:after="0" w:line="240" w:lineRule="auto"/>
        <w:jc w:val="both"/>
      </w:pPr>
    </w:p>
    <w:p w:rsidR="00AA6D0F" w:rsidRDefault="00AA6D0F" w:rsidP="00AA6D0F">
      <w:pPr>
        <w:spacing w:after="0" w:line="240" w:lineRule="auto"/>
        <w:jc w:val="both"/>
      </w:pPr>
      <w:r w:rsidRPr="00AA6D0F">
        <w:rPr>
          <w:b/>
        </w:rPr>
        <w:t>Γ2.</w:t>
      </w:r>
      <w:r>
        <w:rPr>
          <w:b/>
        </w:rPr>
        <w:tab/>
      </w:r>
      <w:r>
        <w:t xml:space="preserve"> Π – 5000 kg </w:t>
      </w:r>
      <w:r>
        <w:tab/>
      </w:r>
      <w:r>
        <w:tab/>
        <w:t xml:space="preserve">Καταναλωτές 1ης τάξης </w:t>
      </w:r>
    </w:p>
    <w:p w:rsidR="00AA6D0F" w:rsidRDefault="00AA6D0F" w:rsidP="00AA6D0F">
      <w:pPr>
        <w:spacing w:after="0" w:line="240" w:lineRule="auto"/>
        <w:jc w:val="both"/>
      </w:pPr>
      <w:r>
        <w:tab/>
        <w:t xml:space="preserve">K – 50.000kg </w:t>
      </w:r>
      <w:r>
        <w:tab/>
      </w:r>
      <w:r>
        <w:tab/>
        <w:t xml:space="preserve">Παραγωγοί </w:t>
      </w:r>
    </w:p>
    <w:p w:rsidR="00AA6D0F" w:rsidRDefault="00AA6D0F" w:rsidP="00AA6D0F">
      <w:pPr>
        <w:spacing w:after="0" w:line="240" w:lineRule="auto"/>
        <w:jc w:val="both"/>
      </w:pPr>
      <w:r>
        <w:tab/>
        <w:t>Λ – 50kg</w:t>
      </w:r>
      <w:r>
        <w:tab/>
      </w:r>
      <w:r>
        <w:tab/>
        <w:t xml:space="preserve">Καταναλωτές 3ης τάξης </w:t>
      </w:r>
    </w:p>
    <w:p w:rsidR="00AA6D0F" w:rsidRDefault="00AA6D0F" w:rsidP="00AA6D0F">
      <w:pPr>
        <w:spacing w:after="0" w:line="240" w:lineRule="auto"/>
        <w:jc w:val="both"/>
      </w:pPr>
      <w:r>
        <w:tab/>
        <w:t xml:space="preserve">Σ – 500kg </w:t>
      </w:r>
      <w:r>
        <w:tab/>
      </w:r>
      <w:r>
        <w:tab/>
        <w:t>Καταναλωτές 2ης τάξης</w:t>
      </w:r>
    </w:p>
    <w:p w:rsidR="00AA6D0F" w:rsidRDefault="00AA6D0F" w:rsidP="00AA6D0F">
      <w:pPr>
        <w:spacing w:after="0" w:line="240" w:lineRule="auto"/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4772025" cy="4319144"/>
            <wp:effectExtent l="19050" t="0" r="9525" b="0"/>
            <wp:docPr id="1" name="Εικόνα 1" descr="C:\Users\maria\Desktop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1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0F" w:rsidRDefault="00AA6D0F" w:rsidP="00AA6D0F">
      <w:pPr>
        <w:spacing w:after="0" w:line="240" w:lineRule="auto"/>
        <w:jc w:val="both"/>
      </w:pPr>
    </w:p>
    <w:p w:rsidR="00AA6D0F" w:rsidRDefault="00AA6D0F" w:rsidP="00AA6D0F">
      <w:pPr>
        <w:spacing w:after="0" w:line="240" w:lineRule="auto"/>
        <w:jc w:val="both"/>
        <w:rPr>
          <w:b/>
          <w:u w:val="single"/>
        </w:rPr>
      </w:pPr>
      <w:r w:rsidRPr="00AA6D0F">
        <w:rPr>
          <w:b/>
        </w:rPr>
        <w:t>Γ3.</w:t>
      </w:r>
      <w:r>
        <w:t xml:space="preserve"> 1</w:t>
      </w:r>
      <w:r w:rsidRPr="00AA6D0F">
        <w:rPr>
          <w:vertAlign w:val="superscript"/>
        </w:rPr>
        <w:t>η</w:t>
      </w:r>
      <w:r>
        <w:t xml:space="preserve"> περίπτωση: Το γονίδιο να είναι </w:t>
      </w:r>
      <w:r w:rsidRPr="00AA6D0F">
        <w:rPr>
          <w:b/>
          <w:u w:val="single"/>
        </w:rPr>
        <w:t>μιτοχονδριακό</w:t>
      </w:r>
    </w:p>
    <w:p w:rsidR="00136E02" w:rsidRDefault="00136E02" w:rsidP="00AA6D0F">
      <w:pPr>
        <w:spacing w:after="0" w:line="240" w:lineRule="auto"/>
        <w:jc w:val="both"/>
      </w:pPr>
      <w:r>
        <w:t xml:space="preserve">Τα μιτοχονδριακά γονίδια κληρονομούνται μητρικά, συνεπώς αφού η γυναίκα πάσχει θα πάσχουν και όλοι οι απόγονοι. </w:t>
      </w:r>
    </w:p>
    <w:p w:rsidR="00136E02" w:rsidRDefault="00136E02" w:rsidP="00AA6D0F">
      <w:pPr>
        <w:spacing w:after="0" w:line="240" w:lineRule="auto"/>
        <w:jc w:val="both"/>
      </w:pPr>
      <w:r>
        <w:t>2</w:t>
      </w:r>
      <w:r w:rsidRPr="00136E02">
        <w:rPr>
          <w:vertAlign w:val="superscript"/>
        </w:rPr>
        <w:t>η</w:t>
      </w:r>
      <w:r>
        <w:t xml:space="preserve"> περίπτωση: Αυτοσωμικό Επικρατές </w:t>
      </w:r>
    </w:p>
    <w:p w:rsidR="00136E02" w:rsidRDefault="00136E02" w:rsidP="00AA6D0F">
      <w:pPr>
        <w:spacing w:after="0" w:line="240" w:lineRule="auto"/>
        <w:jc w:val="both"/>
      </w:pPr>
      <w:r>
        <w:t xml:space="preserve">Γονείς: ΑΑ x αα </w:t>
      </w:r>
    </w:p>
    <w:p w:rsidR="00136E02" w:rsidRDefault="00136E02" w:rsidP="00AA6D0F">
      <w:pPr>
        <w:spacing w:after="0" w:line="240" w:lineRule="auto"/>
        <w:jc w:val="both"/>
      </w:pPr>
      <w:r>
        <w:t xml:space="preserve">Απόγονοι: 100% Αα δλδ 100% πάσχουν </w:t>
      </w:r>
    </w:p>
    <w:p w:rsidR="00136E02" w:rsidRDefault="00136E02" w:rsidP="00AA6D0F">
      <w:pPr>
        <w:spacing w:after="0" w:line="240" w:lineRule="auto"/>
        <w:jc w:val="both"/>
      </w:pPr>
      <w:r>
        <w:t xml:space="preserve">ή </w:t>
      </w:r>
    </w:p>
    <w:p w:rsidR="00136E02" w:rsidRDefault="00136E02" w:rsidP="00AA6D0F">
      <w:pPr>
        <w:spacing w:after="0" w:line="240" w:lineRule="auto"/>
        <w:jc w:val="both"/>
      </w:pPr>
      <w:r>
        <w:t xml:space="preserve">Γονείς: Αα x αα </w:t>
      </w:r>
    </w:p>
    <w:p w:rsidR="00136E02" w:rsidRDefault="00136E02" w:rsidP="00AA6D0F">
      <w:pPr>
        <w:spacing w:after="0" w:line="240" w:lineRule="auto"/>
        <w:jc w:val="both"/>
      </w:pPr>
      <w:r>
        <w:t xml:space="preserve">Απόγονοι: 50% Αα - 50% αα δλδ 50% πάσχουν – 50% υγιείς </w:t>
      </w:r>
    </w:p>
    <w:p w:rsidR="00136E02" w:rsidRDefault="00136E02" w:rsidP="00AA6D0F">
      <w:pPr>
        <w:spacing w:after="0" w:line="240" w:lineRule="auto"/>
        <w:jc w:val="both"/>
      </w:pPr>
      <w:r>
        <w:t>3</w:t>
      </w:r>
      <w:r w:rsidRPr="00136E02">
        <w:rPr>
          <w:vertAlign w:val="superscript"/>
        </w:rPr>
        <w:t>η</w:t>
      </w:r>
      <w:r>
        <w:t xml:space="preserve"> περίπτωση: Αυτοσωμικό Υπολειπόμενο </w:t>
      </w:r>
    </w:p>
    <w:p w:rsidR="00136E02" w:rsidRDefault="00136E02" w:rsidP="00AA6D0F">
      <w:pPr>
        <w:spacing w:after="0" w:line="240" w:lineRule="auto"/>
        <w:jc w:val="both"/>
      </w:pPr>
      <w:r>
        <w:t xml:space="preserve">Γονείς: αα x ΑΑ </w:t>
      </w:r>
    </w:p>
    <w:p w:rsidR="00136E02" w:rsidRDefault="00136E02" w:rsidP="00AA6D0F">
      <w:pPr>
        <w:spacing w:after="0" w:line="240" w:lineRule="auto"/>
        <w:jc w:val="both"/>
      </w:pPr>
      <w:r>
        <w:t xml:space="preserve">Απόγονοι: 100% Αα δλδ 100% Υγιείς </w:t>
      </w:r>
    </w:p>
    <w:p w:rsidR="00136E02" w:rsidRDefault="00136E02" w:rsidP="00AA6D0F">
      <w:pPr>
        <w:spacing w:after="0" w:line="240" w:lineRule="auto"/>
        <w:jc w:val="both"/>
      </w:pPr>
      <w:r>
        <w:t xml:space="preserve">ή </w:t>
      </w:r>
    </w:p>
    <w:p w:rsidR="00136E02" w:rsidRDefault="00136E02" w:rsidP="00AA6D0F">
      <w:pPr>
        <w:spacing w:after="0" w:line="240" w:lineRule="auto"/>
        <w:jc w:val="both"/>
      </w:pPr>
      <w:r>
        <w:t xml:space="preserve">Γονείς: αα x Aα </w:t>
      </w:r>
    </w:p>
    <w:p w:rsidR="00136E02" w:rsidRDefault="00136E02" w:rsidP="00AA6D0F">
      <w:pPr>
        <w:spacing w:after="0" w:line="240" w:lineRule="auto"/>
        <w:jc w:val="both"/>
      </w:pPr>
      <w:r>
        <w:t xml:space="preserve">Απόγονοι: 50% Αα – 50% αα δλδ 50% υγιείς – 50% πάσχουν </w:t>
      </w:r>
    </w:p>
    <w:p w:rsidR="00136E02" w:rsidRDefault="00136E02" w:rsidP="00AA6D0F">
      <w:pPr>
        <w:spacing w:after="0" w:line="240" w:lineRule="auto"/>
        <w:jc w:val="both"/>
      </w:pPr>
    </w:p>
    <w:p w:rsidR="00AA6D0F" w:rsidRDefault="00136E02" w:rsidP="00AA6D0F">
      <w:pPr>
        <w:spacing w:after="0" w:line="240" w:lineRule="auto"/>
        <w:jc w:val="both"/>
      </w:pPr>
      <w:r w:rsidRPr="00136E02">
        <w:rPr>
          <w:b/>
        </w:rPr>
        <w:t xml:space="preserve">Γ4. </w:t>
      </w:r>
      <w:r w:rsidRPr="00136E02">
        <w:t>Ημισυντηρητικός</w:t>
      </w:r>
      <w:r>
        <w:t xml:space="preserve"> Μηχανισμός</w:t>
      </w:r>
    </w:p>
    <w:p w:rsidR="00136E02" w:rsidRDefault="00136E02" w:rsidP="00AA6D0F">
      <w:pPr>
        <w:spacing w:after="0" w:line="240" w:lineRule="auto"/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2482977" cy="326707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77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02" w:rsidRDefault="00136E02" w:rsidP="00AA6D0F">
      <w:pPr>
        <w:spacing w:after="0" w:line="240" w:lineRule="auto"/>
        <w:jc w:val="both"/>
      </w:pPr>
      <w:r>
        <w:t>Συνεπώς 6/8 δλδ 75%</w:t>
      </w:r>
    </w:p>
    <w:p w:rsidR="00136E02" w:rsidRDefault="00136E02" w:rsidP="00AA6D0F">
      <w:pPr>
        <w:spacing w:after="0" w:line="240" w:lineRule="auto"/>
        <w:jc w:val="both"/>
      </w:pPr>
    </w:p>
    <w:p w:rsidR="00136E02" w:rsidRPr="00136E02" w:rsidRDefault="00136E02" w:rsidP="00AA6D0F">
      <w:pPr>
        <w:spacing w:after="0" w:line="240" w:lineRule="auto"/>
        <w:jc w:val="both"/>
        <w:rPr>
          <w:b/>
        </w:rPr>
      </w:pPr>
      <w:r w:rsidRPr="00136E02">
        <w:rPr>
          <w:b/>
        </w:rPr>
        <w:t xml:space="preserve">ΘΕΜΑ Δ </w:t>
      </w:r>
    </w:p>
    <w:p w:rsidR="00136E02" w:rsidRDefault="00136E02" w:rsidP="00AA6D0F">
      <w:pPr>
        <w:spacing w:after="0" w:line="240" w:lineRule="auto"/>
        <w:jc w:val="both"/>
      </w:pPr>
      <w:r w:rsidRPr="00136E02">
        <w:rPr>
          <w:b/>
        </w:rPr>
        <w:t xml:space="preserve">Δ1. </w:t>
      </w:r>
      <w:r w:rsidRPr="00136E02">
        <w:t>Το</w:t>
      </w:r>
      <w:r w:rsidRPr="00136E02">
        <w:rPr>
          <w:b/>
        </w:rPr>
        <w:t xml:space="preserve"> </w:t>
      </w:r>
      <w:r>
        <w:t xml:space="preserve">γονίδιο Α </w:t>
      </w:r>
    </w:p>
    <w:p w:rsidR="00136E02" w:rsidRDefault="00136E02" w:rsidP="00AA6D0F">
      <w:pPr>
        <w:spacing w:after="0" w:line="240" w:lineRule="auto"/>
        <w:jc w:val="both"/>
      </w:pPr>
      <w:r>
        <w:t xml:space="preserve">mRNA: </w:t>
      </w:r>
    </w:p>
    <w:p w:rsidR="00136E02" w:rsidRDefault="00136E02" w:rsidP="00AA6D0F">
      <w:pPr>
        <w:spacing w:after="0" w:line="240" w:lineRule="auto"/>
        <w:jc w:val="both"/>
      </w:pPr>
      <w:r>
        <w:t xml:space="preserve">5’ GAAUUCGGAACAUGCCCGGGUCAGCCUGAGAGAAUUCCC 3’ </w:t>
      </w:r>
    </w:p>
    <w:p w:rsidR="00136E02" w:rsidRDefault="00136E02" w:rsidP="00AA6D0F">
      <w:pPr>
        <w:spacing w:after="0" w:line="240" w:lineRule="auto"/>
        <w:jc w:val="both"/>
      </w:pPr>
    </w:p>
    <w:p w:rsidR="00136E02" w:rsidRDefault="00136E02" w:rsidP="00AA6D0F">
      <w:pPr>
        <w:spacing w:after="0" w:line="240" w:lineRule="auto"/>
        <w:jc w:val="both"/>
      </w:pPr>
      <w:r w:rsidRPr="00136E02">
        <w:rPr>
          <w:b/>
        </w:rPr>
        <w:t>Δ2.</w:t>
      </w:r>
      <w:r>
        <w:t xml:space="preserve"> </w:t>
      </w:r>
      <w:r w:rsidRPr="00136E02">
        <w:rPr>
          <w:u w:val="single"/>
        </w:rPr>
        <w:t>1</w:t>
      </w:r>
      <w:r w:rsidRPr="00136E02">
        <w:rPr>
          <w:u w:val="single"/>
          <w:vertAlign w:val="superscript"/>
        </w:rPr>
        <w:t>η</w:t>
      </w:r>
      <w:r w:rsidRPr="00136E02">
        <w:rPr>
          <w:u w:val="single"/>
        </w:rPr>
        <w:t xml:space="preserve"> Περίπτωση</w:t>
      </w:r>
      <w:r>
        <w:t xml:space="preserve">: Το γονίδιο Β </w:t>
      </w:r>
    </w:p>
    <w:p w:rsidR="00136E02" w:rsidRDefault="00136E02" w:rsidP="00AA6D0F">
      <w:pPr>
        <w:spacing w:after="0" w:line="240" w:lineRule="auto"/>
        <w:jc w:val="both"/>
      </w:pPr>
      <w:r>
        <w:t xml:space="preserve">Μεταγραφόμενη Αλυσίδα 1: </w:t>
      </w:r>
    </w:p>
    <w:p w:rsidR="00136E02" w:rsidRDefault="00136E02" w:rsidP="00AA6D0F">
      <w:pPr>
        <w:spacing w:after="0" w:line="240" w:lineRule="auto"/>
        <w:jc w:val="both"/>
      </w:pPr>
      <w:r>
        <w:t xml:space="preserve">5’ CTTATACGCAATGTTCCTAAA 3’ </w:t>
      </w:r>
    </w:p>
    <w:p w:rsidR="00136E02" w:rsidRDefault="00136E02" w:rsidP="00AA6D0F">
      <w:pPr>
        <w:spacing w:after="0" w:line="240" w:lineRule="auto"/>
        <w:jc w:val="both"/>
      </w:pPr>
      <w:r>
        <w:t xml:space="preserve">ή </w:t>
      </w:r>
    </w:p>
    <w:p w:rsidR="00136E02" w:rsidRDefault="00136E02" w:rsidP="00AA6D0F">
      <w:pPr>
        <w:spacing w:after="0" w:line="240" w:lineRule="auto"/>
        <w:jc w:val="both"/>
      </w:pPr>
      <w:r>
        <w:t xml:space="preserve">Μεταγραφόμενη Αλυσίδα 2: </w:t>
      </w:r>
    </w:p>
    <w:p w:rsidR="00136E02" w:rsidRDefault="00136E02" w:rsidP="00AA6D0F">
      <w:pPr>
        <w:spacing w:after="0" w:line="240" w:lineRule="auto"/>
        <w:jc w:val="both"/>
      </w:pPr>
      <w:r>
        <w:t xml:space="preserve">5’ GAATATGCGTTACAAGGATTT 3’ </w:t>
      </w:r>
    </w:p>
    <w:p w:rsidR="00136E02" w:rsidRDefault="00136E02" w:rsidP="00AA6D0F">
      <w:pPr>
        <w:spacing w:after="0" w:line="240" w:lineRule="auto"/>
        <w:jc w:val="both"/>
      </w:pPr>
      <w:r w:rsidRPr="00136E02">
        <w:rPr>
          <w:u w:val="single"/>
        </w:rPr>
        <w:t>2</w:t>
      </w:r>
      <w:r w:rsidRPr="00136E02">
        <w:rPr>
          <w:u w:val="single"/>
          <w:vertAlign w:val="superscript"/>
        </w:rPr>
        <w:t>η</w:t>
      </w:r>
      <w:r w:rsidRPr="00136E02">
        <w:rPr>
          <w:u w:val="single"/>
        </w:rPr>
        <w:t xml:space="preserve"> Περίπτωση</w:t>
      </w:r>
      <w:r>
        <w:t xml:space="preserve">: Το γονίδιο Γ </w:t>
      </w:r>
    </w:p>
    <w:p w:rsidR="00136E02" w:rsidRDefault="00136E02" w:rsidP="00AA6D0F">
      <w:pPr>
        <w:spacing w:after="0" w:line="240" w:lineRule="auto"/>
        <w:jc w:val="both"/>
      </w:pPr>
      <w:r>
        <w:t xml:space="preserve">Μεταγραφόμενη Αλυσίδα 1: </w:t>
      </w:r>
    </w:p>
    <w:p w:rsidR="00136E02" w:rsidRDefault="00136E02" w:rsidP="00AA6D0F">
      <w:pPr>
        <w:spacing w:after="0" w:line="240" w:lineRule="auto"/>
        <w:jc w:val="both"/>
      </w:pPr>
      <w:r>
        <w:t xml:space="preserve">5’ ACTATGCACTTCCGGCCAA 3’ </w:t>
      </w:r>
    </w:p>
    <w:p w:rsidR="00136E02" w:rsidRDefault="00136E02" w:rsidP="00AA6D0F">
      <w:pPr>
        <w:spacing w:after="0" w:line="240" w:lineRule="auto"/>
        <w:jc w:val="both"/>
      </w:pPr>
    </w:p>
    <w:p w:rsidR="00136E02" w:rsidRDefault="00136E02" w:rsidP="00AA6D0F">
      <w:pPr>
        <w:spacing w:after="0" w:line="240" w:lineRule="auto"/>
        <w:jc w:val="both"/>
      </w:pPr>
      <w:r w:rsidRPr="00136E02">
        <w:rPr>
          <w:b/>
        </w:rPr>
        <w:t>Δ3.</w:t>
      </w:r>
      <w:r>
        <w:t xml:space="preserve"> </w:t>
      </w:r>
      <w:r w:rsidRPr="00136E02">
        <w:rPr>
          <w:u w:val="single"/>
        </w:rPr>
        <w:t>1</w:t>
      </w:r>
      <w:r w:rsidRPr="00136E02">
        <w:rPr>
          <w:u w:val="single"/>
          <w:vertAlign w:val="superscript"/>
        </w:rPr>
        <w:t>η</w:t>
      </w:r>
      <w:r w:rsidRPr="00136E02">
        <w:rPr>
          <w:u w:val="single"/>
        </w:rPr>
        <w:t xml:space="preserve"> Περίπτωση</w:t>
      </w:r>
      <w:r>
        <w:t xml:space="preserve">: Το γονίδιο Γ </w:t>
      </w:r>
    </w:p>
    <w:p w:rsidR="00136E02" w:rsidRDefault="00136E02" w:rsidP="00AA6D0F">
      <w:pPr>
        <w:spacing w:after="0" w:line="240" w:lineRule="auto"/>
        <w:jc w:val="both"/>
      </w:pPr>
      <w:r>
        <w:t xml:space="preserve">Μεταγραφόμενη Αλυσίδα 2: </w:t>
      </w:r>
    </w:p>
    <w:p w:rsidR="00136E02" w:rsidRDefault="00136E02" w:rsidP="00AA6D0F">
      <w:pPr>
        <w:spacing w:after="0" w:line="240" w:lineRule="auto"/>
        <w:jc w:val="both"/>
      </w:pPr>
      <w:r>
        <w:t xml:space="preserve">3’ TGATACGTGAAGGCCGGTT 5’ </w:t>
      </w:r>
    </w:p>
    <w:p w:rsidR="00136E02" w:rsidRDefault="00136E02" w:rsidP="00AA6D0F">
      <w:pPr>
        <w:spacing w:after="0" w:line="240" w:lineRule="auto"/>
        <w:jc w:val="both"/>
      </w:pPr>
      <w:r w:rsidRPr="00136E02">
        <w:rPr>
          <w:u w:val="single"/>
        </w:rPr>
        <w:t>2η Περίπτωση</w:t>
      </w:r>
      <w:r>
        <w:t xml:space="preserve">: Το γονίδιο Β </w:t>
      </w:r>
    </w:p>
    <w:p w:rsidR="00136E02" w:rsidRDefault="00136E02" w:rsidP="00AA6D0F">
      <w:pPr>
        <w:spacing w:after="0" w:line="240" w:lineRule="auto"/>
        <w:jc w:val="both"/>
      </w:pPr>
      <w:r>
        <w:t xml:space="preserve">Μεταγραφόμενη Αλυσίδα 2: </w:t>
      </w:r>
    </w:p>
    <w:p w:rsidR="00136E02" w:rsidRDefault="00136E02" w:rsidP="00AA6D0F">
      <w:pPr>
        <w:spacing w:after="0" w:line="240" w:lineRule="auto"/>
        <w:jc w:val="both"/>
      </w:pPr>
      <w:r>
        <w:t>3’ GAATATGCGTTACAAGGATTT 5’</w:t>
      </w:r>
    </w:p>
    <w:p w:rsidR="00136E02" w:rsidRDefault="00136E02" w:rsidP="00AA6D0F">
      <w:pPr>
        <w:spacing w:after="0" w:line="240" w:lineRule="auto"/>
        <w:jc w:val="both"/>
      </w:pPr>
    </w:p>
    <w:p w:rsidR="00136E02" w:rsidRDefault="00136E02" w:rsidP="00AA6D0F">
      <w:pPr>
        <w:spacing w:after="0" w:line="240" w:lineRule="auto"/>
        <w:jc w:val="both"/>
      </w:pPr>
      <w:r w:rsidRPr="00136E02">
        <w:rPr>
          <w:b/>
        </w:rPr>
        <w:t>Δ4.</w:t>
      </w:r>
      <w:r>
        <w:t xml:space="preserve"> i. Το γονίδιο τέμνεται με την περ. ενδονουκλεάση EcoRΙ, η οποία δημιουργεί εκατέρωθεν μονόκλωνα άκρα. Το πλασμίδιο θα τέμνεται με την ΠΕ-Ι, η οποία δημιουργεί όμοια μονόκλωνα άκρα. </w:t>
      </w:r>
    </w:p>
    <w:p w:rsidR="00136E02" w:rsidRDefault="00136E02" w:rsidP="00AA6D0F">
      <w:pPr>
        <w:spacing w:after="0" w:line="240" w:lineRule="auto"/>
        <w:jc w:val="both"/>
      </w:pPr>
      <w:r>
        <w:t>ii. Από τη μία πλευρά:</w:t>
      </w:r>
      <w:r>
        <w:tab/>
        <w:t xml:space="preserve"> 5’-CAATTC-3’ </w:t>
      </w:r>
    </w:p>
    <w:p w:rsidR="00136E02" w:rsidRDefault="00136E02" w:rsidP="00AA6D0F">
      <w:pPr>
        <w:spacing w:after="0" w:line="240" w:lineRule="auto"/>
        <w:jc w:val="both"/>
      </w:pPr>
      <w:r>
        <w:tab/>
      </w:r>
      <w:r>
        <w:tab/>
      </w:r>
      <w:r>
        <w:tab/>
        <w:t xml:space="preserve">3’-GTTAAG-5’ </w:t>
      </w:r>
    </w:p>
    <w:p w:rsidR="00136E02" w:rsidRDefault="00136E02" w:rsidP="00AA6D0F">
      <w:pPr>
        <w:spacing w:after="0" w:line="240" w:lineRule="auto"/>
        <w:jc w:val="both"/>
      </w:pPr>
      <w:r>
        <w:t xml:space="preserve">Από την άλλη πλευρά: </w:t>
      </w:r>
      <w:r>
        <w:tab/>
        <w:t>5’-GAATTG-3’</w:t>
      </w:r>
    </w:p>
    <w:p w:rsidR="00136E02" w:rsidRDefault="00136E02" w:rsidP="00AA6D0F">
      <w:pPr>
        <w:spacing w:after="0" w:line="240" w:lineRule="auto"/>
        <w:jc w:val="both"/>
      </w:pPr>
      <w:r>
        <w:tab/>
      </w:r>
      <w:r>
        <w:tab/>
      </w:r>
      <w:r>
        <w:tab/>
        <w:t>3’-CTTAAC-5’</w:t>
      </w:r>
    </w:p>
    <w:p w:rsidR="00136E02" w:rsidRPr="00AA6D0F" w:rsidRDefault="00B24E15" w:rsidP="00AA6D0F">
      <w:pPr>
        <w:spacing w:after="0" w:line="240" w:lineRule="auto"/>
        <w:jc w:val="both"/>
      </w:pPr>
      <w:r>
        <w:t>iii. Η ΠΕ-Ι δεν θα έχει θέ</w:t>
      </w:r>
      <w:r w:rsidR="00136E02">
        <w:t>κοπής στο ανασυνδυασμένο πλασμίδιο.</w:t>
      </w:r>
    </w:p>
    <w:sectPr w:rsidR="00136E02" w:rsidRPr="00AA6D0F" w:rsidSect="00AA6D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5E" w:rsidRDefault="00D35D5E" w:rsidP="00D35D5E">
      <w:pPr>
        <w:spacing w:after="0" w:line="240" w:lineRule="auto"/>
      </w:pPr>
      <w:r>
        <w:separator/>
      </w:r>
    </w:p>
  </w:endnote>
  <w:endnote w:type="continuationSeparator" w:id="0">
    <w:p w:rsidR="00D35D5E" w:rsidRDefault="00D35D5E" w:rsidP="00D3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5E" w:rsidRDefault="00D35D5E" w:rsidP="00D35D5E">
      <w:pPr>
        <w:spacing w:after="0" w:line="240" w:lineRule="auto"/>
      </w:pPr>
      <w:r>
        <w:separator/>
      </w:r>
    </w:p>
  </w:footnote>
  <w:footnote w:type="continuationSeparator" w:id="0">
    <w:p w:rsidR="00D35D5E" w:rsidRDefault="00D35D5E" w:rsidP="00D3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5E" w:rsidRDefault="00D35D5E">
    <w:pPr>
      <w:pStyle w:val="a4"/>
    </w:pPr>
    <w:r>
      <w:t>ΦΡΟΝΤΙΣΤΗΡΙΟ ΠΡΟΠΥΛΑΙΑ ΡΕΘΥΜΝΟ</w:t>
    </w:r>
  </w:p>
  <w:p w:rsidR="00D35D5E" w:rsidRDefault="00D35D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D0F"/>
    <w:rsid w:val="00000031"/>
    <w:rsid w:val="000152FA"/>
    <w:rsid w:val="0002612D"/>
    <w:rsid w:val="00032E01"/>
    <w:rsid w:val="000349CA"/>
    <w:rsid w:val="00056DC8"/>
    <w:rsid w:val="00073C5F"/>
    <w:rsid w:val="000752E3"/>
    <w:rsid w:val="00075A45"/>
    <w:rsid w:val="0007683E"/>
    <w:rsid w:val="00077953"/>
    <w:rsid w:val="00080701"/>
    <w:rsid w:val="00081089"/>
    <w:rsid w:val="000861EB"/>
    <w:rsid w:val="00093D7F"/>
    <w:rsid w:val="00097DFD"/>
    <w:rsid w:val="000A052A"/>
    <w:rsid w:val="000C00C1"/>
    <w:rsid w:val="000C0F10"/>
    <w:rsid w:val="000C4A83"/>
    <w:rsid w:val="000C5C44"/>
    <w:rsid w:val="000D0513"/>
    <w:rsid w:val="000D05CE"/>
    <w:rsid w:val="000E4C6F"/>
    <w:rsid w:val="000E6883"/>
    <w:rsid w:val="000F4C84"/>
    <w:rsid w:val="00113FF7"/>
    <w:rsid w:val="001265F8"/>
    <w:rsid w:val="00136E02"/>
    <w:rsid w:val="00140549"/>
    <w:rsid w:val="00155BF4"/>
    <w:rsid w:val="00166D3D"/>
    <w:rsid w:val="001671E6"/>
    <w:rsid w:val="00174E42"/>
    <w:rsid w:val="00175C60"/>
    <w:rsid w:val="00186D1F"/>
    <w:rsid w:val="00191477"/>
    <w:rsid w:val="001959E0"/>
    <w:rsid w:val="001A1E8E"/>
    <w:rsid w:val="001A3172"/>
    <w:rsid w:val="001A5296"/>
    <w:rsid w:val="001C07F3"/>
    <w:rsid w:val="001F2AF7"/>
    <w:rsid w:val="001F33C7"/>
    <w:rsid w:val="001F4A90"/>
    <w:rsid w:val="00201140"/>
    <w:rsid w:val="002074BE"/>
    <w:rsid w:val="00210066"/>
    <w:rsid w:val="00211F5C"/>
    <w:rsid w:val="00223EE4"/>
    <w:rsid w:val="00233EB1"/>
    <w:rsid w:val="002344C5"/>
    <w:rsid w:val="0023482B"/>
    <w:rsid w:val="00242CC0"/>
    <w:rsid w:val="002446BF"/>
    <w:rsid w:val="0024477F"/>
    <w:rsid w:val="00272A84"/>
    <w:rsid w:val="0027542B"/>
    <w:rsid w:val="002758BD"/>
    <w:rsid w:val="00277900"/>
    <w:rsid w:val="0028145F"/>
    <w:rsid w:val="002821CF"/>
    <w:rsid w:val="00282DEE"/>
    <w:rsid w:val="00290431"/>
    <w:rsid w:val="00293C08"/>
    <w:rsid w:val="00294B4E"/>
    <w:rsid w:val="00295486"/>
    <w:rsid w:val="0029678C"/>
    <w:rsid w:val="002B035A"/>
    <w:rsid w:val="002B5A02"/>
    <w:rsid w:val="002C30B8"/>
    <w:rsid w:val="002C613D"/>
    <w:rsid w:val="002D26DB"/>
    <w:rsid w:val="002D38B5"/>
    <w:rsid w:val="002E0BC5"/>
    <w:rsid w:val="002E6FF3"/>
    <w:rsid w:val="002F3912"/>
    <w:rsid w:val="002F406F"/>
    <w:rsid w:val="00306CF2"/>
    <w:rsid w:val="00307630"/>
    <w:rsid w:val="00312BDC"/>
    <w:rsid w:val="00317952"/>
    <w:rsid w:val="003317A6"/>
    <w:rsid w:val="003326F0"/>
    <w:rsid w:val="00332750"/>
    <w:rsid w:val="00333A11"/>
    <w:rsid w:val="003347B2"/>
    <w:rsid w:val="00341D76"/>
    <w:rsid w:val="003429BD"/>
    <w:rsid w:val="00347405"/>
    <w:rsid w:val="00351082"/>
    <w:rsid w:val="003545B4"/>
    <w:rsid w:val="003654FA"/>
    <w:rsid w:val="00366593"/>
    <w:rsid w:val="00370D1D"/>
    <w:rsid w:val="00371595"/>
    <w:rsid w:val="0038408E"/>
    <w:rsid w:val="003843F3"/>
    <w:rsid w:val="00385253"/>
    <w:rsid w:val="00390DCE"/>
    <w:rsid w:val="0039697E"/>
    <w:rsid w:val="00397FD0"/>
    <w:rsid w:val="003A2724"/>
    <w:rsid w:val="003A295B"/>
    <w:rsid w:val="003A5BE7"/>
    <w:rsid w:val="003C54DF"/>
    <w:rsid w:val="003D1CD0"/>
    <w:rsid w:val="003D484F"/>
    <w:rsid w:val="003F7B2C"/>
    <w:rsid w:val="004039B7"/>
    <w:rsid w:val="004072E8"/>
    <w:rsid w:val="00407860"/>
    <w:rsid w:val="00411147"/>
    <w:rsid w:val="00413643"/>
    <w:rsid w:val="00416144"/>
    <w:rsid w:val="00416B1C"/>
    <w:rsid w:val="00416EE8"/>
    <w:rsid w:val="004177AA"/>
    <w:rsid w:val="0042087F"/>
    <w:rsid w:val="00437B43"/>
    <w:rsid w:val="00442622"/>
    <w:rsid w:val="004464F2"/>
    <w:rsid w:val="004639F5"/>
    <w:rsid w:val="004654DC"/>
    <w:rsid w:val="0047287A"/>
    <w:rsid w:val="00474603"/>
    <w:rsid w:val="00476615"/>
    <w:rsid w:val="00480891"/>
    <w:rsid w:val="00481362"/>
    <w:rsid w:val="00486F9F"/>
    <w:rsid w:val="004B001E"/>
    <w:rsid w:val="004B36B1"/>
    <w:rsid w:val="004C4197"/>
    <w:rsid w:val="004D1510"/>
    <w:rsid w:val="004E1828"/>
    <w:rsid w:val="004E44F5"/>
    <w:rsid w:val="004E642C"/>
    <w:rsid w:val="004F63BB"/>
    <w:rsid w:val="00517D70"/>
    <w:rsid w:val="0052375C"/>
    <w:rsid w:val="0052512E"/>
    <w:rsid w:val="00530D67"/>
    <w:rsid w:val="005350F1"/>
    <w:rsid w:val="00541F3E"/>
    <w:rsid w:val="005445F1"/>
    <w:rsid w:val="00544889"/>
    <w:rsid w:val="00551B2B"/>
    <w:rsid w:val="005647B9"/>
    <w:rsid w:val="0056486D"/>
    <w:rsid w:val="00565284"/>
    <w:rsid w:val="00565BC0"/>
    <w:rsid w:val="00570F7E"/>
    <w:rsid w:val="00582BF3"/>
    <w:rsid w:val="0058427C"/>
    <w:rsid w:val="00584637"/>
    <w:rsid w:val="00595A5C"/>
    <w:rsid w:val="00597745"/>
    <w:rsid w:val="005B7B31"/>
    <w:rsid w:val="005C1449"/>
    <w:rsid w:val="005C743B"/>
    <w:rsid w:val="005C7FD0"/>
    <w:rsid w:val="005D0CB9"/>
    <w:rsid w:val="005D7A48"/>
    <w:rsid w:val="005E72BD"/>
    <w:rsid w:val="005F1BA2"/>
    <w:rsid w:val="005F5205"/>
    <w:rsid w:val="005F6F7A"/>
    <w:rsid w:val="005F747B"/>
    <w:rsid w:val="00601DA3"/>
    <w:rsid w:val="00610E9D"/>
    <w:rsid w:val="00614BA1"/>
    <w:rsid w:val="00620708"/>
    <w:rsid w:val="00630F30"/>
    <w:rsid w:val="006359A0"/>
    <w:rsid w:val="00646FEC"/>
    <w:rsid w:val="00653855"/>
    <w:rsid w:val="0065389F"/>
    <w:rsid w:val="00657FE1"/>
    <w:rsid w:val="006608AB"/>
    <w:rsid w:val="00675847"/>
    <w:rsid w:val="00685480"/>
    <w:rsid w:val="006A30ED"/>
    <w:rsid w:val="006A3797"/>
    <w:rsid w:val="006A5BD6"/>
    <w:rsid w:val="006B113E"/>
    <w:rsid w:val="006B5426"/>
    <w:rsid w:val="006C0927"/>
    <w:rsid w:val="006D4901"/>
    <w:rsid w:val="006D5D9F"/>
    <w:rsid w:val="006D6FBC"/>
    <w:rsid w:val="006F4D74"/>
    <w:rsid w:val="007063CF"/>
    <w:rsid w:val="007100C6"/>
    <w:rsid w:val="00714EE2"/>
    <w:rsid w:val="00725166"/>
    <w:rsid w:val="0073053A"/>
    <w:rsid w:val="00732C9E"/>
    <w:rsid w:val="00733752"/>
    <w:rsid w:val="00756579"/>
    <w:rsid w:val="00757581"/>
    <w:rsid w:val="00767169"/>
    <w:rsid w:val="00767AFA"/>
    <w:rsid w:val="0077027F"/>
    <w:rsid w:val="0077417F"/>
    <w:rsid w:val="00775311"/>
    <w:rsid w:val="007755BD"/>
    <w:rsid w:val="00783994"/>
    <w:rsid w:val="00786835"/>
    <w:rsid w:val="00787B24"/>
    <w:rsid w:val="00793BC2"/>
    <w:rsid w:val="007945DC"/>
    <w:rsid w:val="007A174E"/>
    <w:rsid w:val="007A7E4D"/>
    <w:rsid w:val="007E1D5E"/>
    <w:rsid w:val="00800D8D"/>
    <w:rsid w:val="00800ED6"/>
    <w:rsid w:val="008043FC"/>
    <w:rsid w:val="00806885"/>
    <w:rsid w:val="008309F6"/>
    <w:rsid w:val="0083798B"/>
    <w:rsid w:val="00843F6A"/>
    <w:rsid w:val="0085567F"/>
    <w:rsid w:val="008619DB"/>
    <w:rsid w:val="008630C3"/>
    <w:rsid w:val="0088617F"/>
    <w:rsid w:val="00892447"/>
    <w:rsid w:val="008962D5"/>
    <w:rsid w:val="008B6E44"/>
    <w:rsid w:val="008C0532"/>
    <w:rsid w:val="008C2099"/>
    <w:rsid w:val="008E0E2D"/>
    <w:rsid w:val="008E1688"/>
    <w:rsid w:val="008F0115"/>
    <w:rsid w:val="009164F0"/>
    <w:rsid w:val="0092360E"/>
    <w:rsid w:val="00925F56"/>
    <w:rsid w:val="009368ED"/>
    <w:rsid w:val="00941B85"/>
    <w:rsid w:val="009466CF"/>
    <w:rsid w:val="00960718"/>
    <w:rsid w:val="00963247"/>
    <w:rsid w:val="00974DFA"/>
    <w:rsid w:val="00981413"/>
    <w:rsid w:val="0099103F"/>
    <w:rsid w:val="00995A9E"/>
    <w:rsid w:val="009A221F"/>
    <w:rsid w:val="009B75E6"/>
    <w:rsid w:val="009C09CC"/>
    <w:rsid w:val="009C3AE3"/>
    <w:rsid w:val="009D031C"/>
    <w:rsid w:val="009D602F"/>
    <w:rsid w:val="009F2F09"/>
    <w:rsid w:val="00A10082"/>
    <w:rsid w:val="00A117D6"/>
    <w:rsid w:val="00A15449"/>
    <w:rsid w:val="00A171B6"/>
    <w:rsid w:val="00A21996"/>
    <w:rsid w:val="00A43E38"/>
    <w:rsid w:val="00A565F2"/>
    <w:rsid w:val="00A624F8"/>
    <w:rsid w:val="00A67A28"/>
    <w:rsid w:val="00A723A9"/>
    <w:rsid w:val="00A75275"/>
    <w:rsid w:val="00A77D53"/>
    <w:rsid w:val="00A87541"/>
    <w:rsid w:val="00A93648"/>
    <w:rsid w:val="00AA1A6B"/>
    <w:rsid w:val="00AA238A"/>
    <w:rsid w:val="00AA6470"/>
    <w:rsid w:val="00AA6D0F"/>
    <w:rsid w:val="00AB5742"/>
    <w:rsid w:val="00AB635E"/>
    <w:rsid w:val="00AE39A7"/>
    <w:rsid w:val="00AF2203"/>
    <w:rsid w:val="00AF2D05"/>
    <w:rsid w:val="00AF6CCF"/>
    <w:rsid w:val="00B04E14"/>
    <w:rsid w:val="00B1012F"/>
    <w:rsid w:val="00B1028A"/>
    <w:rsid w:val="00B21F2C"/>
    <w:rsid w:val="00B24E15"/>
    <w:rsid w:val="00B30835"/>
    <w:rsid w:val="00B40FDB"/>
    <w:rsid w:val="00B436F9"/>
    <w:rsid w:val="00B43994"/>
    <w:rsid w:val="00B44579"/>
    <w:rsid w:val="00B44648"/>
    <w:rsid w:val="00B47A8D"/>
    <w:rsid w:val="00B50EA9"/>
    <w:rsid w:val="00B54D6E"/>
    <w:rsid w:val="00B56345"/>
    <w:rsid w:val="00B61802"/>
    <w:rsid w:val="00B71E6A"/>
    <w:rsid w:val="00B74C22"/>
    <w:rsid w:val="00B76BE1"/>
    <w:rsid w:val="00B8458E"/>
    <w:rsid w:val="00B9562C"/>
    <w:rsid w:val="00BA1798"/>
    <w:rsid w:val="00BA39D7"/>
    <w:rsid w:val="00BA6074"/>
    <w:rsid w:val="00BB1952"/>
    <w:rsid w:val="00BB2021"/>
    <w:rsid w:val="00BB3BAC"/>
    <w:rsid w:val="00BD052D"/>
    <w:rsid w:val="00BD753D"/>
    <w:rsid w:val="00BE5D78"/>
    <w:rsid w:val="00C07F7A"/>
    <w:rsid w:val="00C21DD2"/>
    <w:rsid w:val="00C229E0"/>
    <w:rsid w:val="00C64A49"/>
    <w:rsid w:val="00C673FF"/>
    <w:rsid w:val="00C71C2E"/>
    <w:rsid w:val="00C72FBB"/>
    <w:rsid w:val="00C87AF4"/>
    <w:rsid w:val="00CA55F8"/>
    <w:rsid w:val="00CA687F"/>
    <w:rsid w:val="00CB3181"/>
    <w:rsid w:val="00CD0A81"/>
    <w:rsid w:val="00CD5B3B"/>
    <w:rsid w:val="00D04F0C"/>
    <w:rsid w:val="00D0732F"/>
    <w:rsid w:val="00D175FB"/>
    <w:rsid w:val="00D178A1"/>
    <w:rsid w:val="00D203E2"/>
    <w:rsid w:val="00D20583"/>
    <w:rsid w:val="00D2307C"/>
    <w:rsid w:val="00D239BA"/>
    <w:rsid w:val="00D24CD9"/>
    <w:rsid w:val="00D308A7"/>
    <w:rsid w:val="00D35D5E"/>
    <w:rsid w:val="00D375DE"/>
    <w:rsid w:val="00D404AC"/>
    <w:rsid w:val="00D40FD4"/>
    <w:rsid w:val="00D43EA4"/>
    <w:rsid w:val="00D50C28"/>
    <w:rsid w:val="00D57A2F"/>
    <w:rsid w:val="00D619A4"/>
    <w:rsid w:val="00D620BE"/>
    <w:rsid w:val="00D705AB"/>
    <w:rsid w:val="00D734DC"/>
    <w:rsid w:val="00D754EB"/>
    <w:rsid w:val="00D90016"/>
    <w:rsid w:val="00DA48C7"/>
    <w:rsid w:val="00DA5D2D"/>
    <w:rsid w:val="00DA662C"/>
    <w:rsid w:val="00DA6D1B"/>
    <w:rsid w:val="00DA7203"/>
    <w:rsid w:val="00DB2E02"/>
    <w:rsid w:val="00DB39FE"/>
    <w:rsid w:val="00DB41BF"/>
    <w:rsid w:val="00DB5511"/>
    <w:rsid w:val="00DC019D"/>
    <w:rsid w:val="00DC316B"/>
    <w:rsid w:val="00DC4B19"/>
    <w:rsid w:val="00DE3494"/>
    <w:rsid w:val="00DF04B4"/>
    <w:rsid w:val="00DF5707"/>
    <w:rsid w:val="00DF685C"/>
    <w:rsid w:val="00E017D1"/>
    <w:rsid w:val="00E02534"/>
    <w:rsid w:val="00E047B8"/>
    <w:rsid w:val="00E167E9"/>
    <w:rsid w:val="00E30640"/>
    <w:rsid w:val="00E3627B"/>
    <w:rsid w:val="00E41A0B"/>
    <w:rsid w:val="00E50F54"/>
    <w:rsid w:val="00E57E60"/>
    <w:rsid w:val="00E66CA8"/>
    <w:rsid w:val="00E71FD7"/>
    <w:rsid w:val="00E75389"/>
    <w:rsid w:val="00E84971"/>
    <w:rsid w:val="00E92DB6"/>
    <w:rsid w:val="00EA4179"/>
    <w:rsid w:val="00EC4768"/>
    <w:rsid w:val="00ED2352"/>
    <w:rsid w:val="00ED35DA"/>
    <w:rsid w:val="00EE3D95"/>
    <w:rsid w:val="00EE6C9C"/>
    <w:rsid w:val="00EF69B7"/>
    <w:rsid w:val="00F076B4"/>
    <w:rsid w:val="00F11571"/>
    <w:rsid w:val="00F143EE"/>
    <w:rsid w:val="00F25526"/>
    <w:rsid w:val="00F26433"/>
    <w:rsid w:val="00F27180"/>
    <w:rsid w:val="00F455B6"/>
    <w:rsid w:val="00F475BD"/>
    <w:rsid w:val="00F51E4E"/>
    <w:rsid w:val="00F528AA"/>
    <w:rsid w:val="00F5407C"/>
    <w:rsid w:val="00F55F49"/>
    <w:rsid w:val="00F60B05"/>
    <w:rsid w:val="00F72FF5"/>
    <w:rsid w:val="00F7449E"/>
    <w:rsid w:val="00F9185E"/>
    <w:rsid w:val="00F94514"/>
    <w:rsid w:val="00FB3581"/>
    <w:rsid w:val="00FB370E"/>
    <w:rsid w:val="00FB4010"/>
    <w:rsid w:val="00FB43B5"/>
    <w:rsid w:val="00FC5CA2"/>
    <w:rsid w:val="00FD189F"/>
    <w:rsid w:val="00FD496A"/>
    <w:rsid w:val="00FE65C9"/>
    <w:rsid w:val="00FF259C"/>
    <w:rsid w:val="00FF5EB3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A6D0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6D0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3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5D5E"/>
  </w:style>
  <w:style w:type="paragraph" w:styleId="a5">
    <w:name w:val="footer"/>
    <w:basedOn w:val="a"/>
    <w:link w:val="Char1"/>
    <w:uiPriority w:val="99"/>
    <w:semiHidden/>
    <w:unhideWhenUsed/>
    <w:rsid w:val="00D3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35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propylaia</dc:creator>
  <cp:lastModifiedBy>propylaia</cp:lastModifiedBy>
  <cp:revision>5</cp:revision>
  <dcterms:created xsi:type="dcterms:W3CDTF">2020-07-09T08:28:00Z</dcterms:created>
  <dcterms:modified xsi:type="dcterms:W3CDTF">2020-07-09T08:53:00Z</dcterms:modified>
</cp:coreProperties>
</file>