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15" w:rsidRPr="00C775E2" w:rsidRDefault="00E34615" w:rsidP="00E34615">
      <w:pPr>
        <w:autoSpaceDE w:val="0"/>
        <w:autoSpaceDN w:val="0"/>
        <w:adjustRightInd w:val="0"/>
        <w:spacing w:after="0" w:line="240" w:lineRule="auto"/>
        <w:jc w:val="right"/>
        <w:rPr>
          <w:rFonts w:cs="Arial,Bold"/>
          <w:b/>
          <w:bCs/>
        </w:rPr>
      </w:pPr>
      <w:r w:rsidRPr="00C775E2">
        <w:rPr>
          <w:rFonts w:cs="Arial,Bold"/>
          <w:b/>
          <w:bCs/>
        </w:rPr>
        <w:t>ΠΑΝΕΛΛΑΔΙΚΕΣ ΕΞΕΤΑΣΕΙΣ</w:t>
      </w:r>
    </w:p>
    <w:p w:rsidR="00E34615" w:rsidRPr="00C775E2" w:rsidRDefault="00E34615" w:rsidP="00E34615">
      <w:pPr>
        <w:autoSpaceDE w:val="0"/>
        <w:autoSpaceDN w:val="0"/>
        <w:adjustRightInd w:val="0"/>
        <w:spacing w:after="0" w:line="240" w:lineRule="auto"/>
        <w:jc w:val="right"/>
        <w:rPr>
          <w:rFonts w:cs="Arial,Bold"/>
          <w:b/>
          <w:bCs/>
        </w:rPr>
      </w:pPr>
      <w:r w:rsidRPr="00C775E2">
        <w:rPr>
          <w:rFonts w:cs="Arial,Bold"/>
          <w:b/>
          <w:bCs/>
        </w:rPr>
        <w:t>Γ΄ ΤΑΞΗΣ ΗΜΕΡΗΣΙΟΥ ΓΕΝΙΚΟΥ ΛΥΚΕΙΟΥ</w:t>
      </w:r>
    </w:p>
    <w:p w:rsidR="00E34615" w:rsidRPr="00C775E2" w:rsidRDefault="00E34615" w:rsidP="00E34615">
      <w:pPr>
        <w:autoSpaceDE w:val="0"/>
        <w:autoSpaceDN w:val="0"/>
        <w:adjustRightInd w:val="0"/>
        <w:spacing w:after="0" w:line="240" w:lineRule="auto"/>
        <w:jc w:val="right"/>
        <w:rPr>
          <w:rFonts w:cs="Arial"/>
          <w:b/>
          <w:bCs/>
        </w:rPr>
      </w:pPr>
      <w:r>
        <w:rPr>
          <w:rFonts w:cs="Arial,Bold"/>
          <w:b/>
          <w:bCs/>
        </w:rPr>
        <w:t>ΤΕΤΑΡΤΗ</w:t>
      </w:r>
      <w:r w:rsidRPr="00C775E2">
        <w:rPr>
          <w:rFonts w:cs="Arial,Bold"/>
          <w:b/>
          <w:bCs/>
        </w:rPr>
        <w:t xml:space="preserve"> </w:t>
      </w:r>
      <w:r>
        <w:rPr>
          <w:rFonts w:cs="Arial,Bold"/>
          <w:b/>
          <w:bCs/>
        </w:rPr>
        <w:t>24</w:t>
      </w:r>
      <w:r w:rsidRPr="00C775E2">
        <w:rPr>
          <w:rFonts w:cs="Arial"/>
          <w:b/>
          <w:bCs/>
        </w:rPr>
        <w:t xml:space="preserve"> </w:t>
      </w:r>
      <w:r w:rsidRPr="00C775E2">
        <w:rPr>
          <w:rFonts w:cs="Arial,Bold"/>
          <w:b/>
          <w:bCs/>
        </w:rPr>
        <w:t xml:space="preserve">ΙΟΥΝΙΟΥ </w:t>
      </w:r>
      <w:r>
        <w:rPr>
          <w:rFonts w:cs="Arial"/>
          <w:b/>
          <w:bCs/>
        </w:rPr>
        <w:t>2020</w:t>
      </w:r>
    </w:p>
    <w:p w:rsidR="00E34615" w:rsidRDefault="00E34615" w:rsidP="00E34615">
      <w:pPr>
        <w:spacing w:after="0" w:line="240" w:lineRule="auto"/>
        <w:jc w:val="right"/>
        <w:rPr>
          <w:b/>
        </w:rPr>
      </w:pPr>
      <w:r w:rsidRPr="00C775E2">
        <w:rPr>
          <w:rFonts w:cs="Arial,Bold"/>
          <w:b/>
          <w:bCs/>
        </w:rPr>
        <w:t xml:space="preserve">ΕΞΕΤΑΖΟΜΕΝΟ ΜΑΘΗΜΑ: </w:t>
      </w:r>
      <w:r>
        <w:rPr>
          <w:rFonts w:cs="Arial,Bold"/>
          <w:b/>
          <w:bCs/>
        </w:rPr>
        <w:t>ΙΣΤΟΡΙΑ</w:t>
      </w:r>
      <w:r w:rsidRPr="00C775E2">
        <w:rPr>
          <w:rFonts w:cs="Arial,Bold"/>
          <w:b/>
          <w:bCs/>
        </w:rPr>
        <w:t xml:space="preserve"> ΠΡΟΣΑΝΑΤΟΛΙΣΜΟΥ</w:t>
      </w:r>
    </w:p>
    <w:p w:rsidR="00E34615" w:rsidRDefault="00E34615" w:rsidP="001D279D">
      <w:pPr>
        <w:spacing w:after="0" w:line="240" w:lineRule="auto"/>
        <w:jc w:val="center"/>
        <w:rPr>
          <w:b/>
        </w:rPr>
      </w:pPr>
    </w:p>
    <w:p w:rsidR="001D279D" w:rsidRDefault="001D279D" w:rsidP="001D279D">
      <w:pPr>
        <w:spacing w:after="0" w:line="240" w:lineRule="auto"/>
        <w:jc w:val="center"/>
        <w:rPr>
          <w:b/>
        </w:rPr>
      </w:pPr>
      <w:r w:rsidRPr="001D279D">
        <w:rPr>
          <w:b/>
        </w:rPr>
        <w:t>ΟΜΑΔΑ ΠΡΩΤΗ</w:t>
      </w:r>
    </w:p>
    <w:p w:rsidR="001D279D" w:rsidRDefault="001D279D" w:rsidP="001D279D">
      <w:pPr>
        <w:spacing w:after="0" w:line="240" w:lineRule="auto"/>
        <w:jc w:val="both"/>
      </w:pPr>
      <w:r w:rsidRPr="001D279D">
        <w:rPr>
          <w:b/>
        </w:rPr>
        <w:t>ΘΕΜΑ Α1</w:t>
      </w:r>
      <w:r>
        <w:t xml:space="preserve"> </w:t>
      </w:r>
    </w:p>
    <w:p w:rsidR="001D279D" w:rsidRDefault="001D279D" w:rsidP="001D279D">
      <w:pPr>
        <w:spacing w:after="0" w:line="240" w:lineRule="auto"/>
        <w:jc w:val="both"/>
      </w:pPr>
      <w:r>
        <w:t xml:space="preserve">Να δώσετε το περιεχόμενο των ακόλουθων ιστορικών όρων: </w:t>
      </w:r>
    </w:p>
    <w:p w:rsidR="001D279D" w:rsidRDefault="001D279D" w:rsidP="001D279D">
      <w:pPr>
        <w:spacing w:after="0" w:line="240" w:lineRule="auto"/>
        <w:jc w:val="both"/>
      </w:pPr>
      <w:r w:rsidRPr="001D279D">
        <w:rPr>
          <w:b/>
        </w:rPr>
        <w:t>α.</w:t>
      </w:r>
      <w:r>
        <w:t xml:space="preserve"> Πεδινοί </w:t>
      </w:r>
    </w:p>
    <w:p w:rsidR="001D279D" w:rsidRDefault="001D279D" w:rsidP="001D279D">
      <w:pPr>
        <w:spacing w:after="0" w:line="240" w:lineRule="auto"/>
        <w:jc w:val="both"/>
      </w:pPr>
      <w:r w:rsidRPr="001D279D">
        <w:rPr>
          <w:b/>
        </w:rPr>
        <w:t>β.</w:t>
      </w:r>
      <w:r>
        <w:t xml:space="preserve"> Ομάδα Ιαπώνων </w:t>
      </w:r>
    </w:p>
    <w:p w:rsidR="001D279D" w:rsidRDefault="001D279D" w:rsidP="001D279D">
      <w:pPr>
        <w:spacing w:after="0" w:line="240" w:lineRule="auto"/>
        <w:jc w:val="both"/>
      </w:pPr>
      <w:r w:rsidRPr="001D279D">
        <w:rPr>
          <w:b/>
        </w:rPr>
        <w:t>γ.</w:t>
      </w:r>
      <w:r>
        <w:t xml:space="preserve"> Λαϊκό Κόμμα (1910). </w:t>
      </w:r>
    </w:p>
    <w:p w:rsidR="001D279D" w:rsidRPr="001D279D" w:rsidRDefault="001D279D" w:rsidP="001D279D">
      <w:pPr>
        <w:spacing w:after="0" w:line="240" w:lineRule="auto"/>
        <w:jc w:val="right"/>
        <w:rPr>
          <w:b/>
        </w:rPr>
      </w:pPr>
      <w:r w:rsidRPr="001D279D">
        <w:rPr>
          <w:b/>
        </w:rPr>
        <w:t>Μονάδες 15</w:t>
      </w:r>
    </w:p>
    <w:p w:rsidR="001D279D" w:rsidRPr="001D279D" w:rsidRDefault="001D279D" w:rsidP="001D279D">
      <w:pPr>
        <w:spacing w:after="0" w:line="240" w:lineRule="auto"/>
        <w:jc w:val="both"/>
        <w:rPr>
          <w:b/>
        </w:rPr>
      </w:pPr>
      <w:r w:rsidRPr="001D279D">
        <w:rPr>
          <w:b/>
        </w:rPr>
        <w:t xml:space="preserve">ΘΕΜΑ Α2 </w:t>
      </w:r>
    </w:p>
    <w:p w:rsidR="001D279D" w:rsidRDefault="001D279D" w:rsidP="001D279D">
      <w:pPr>
        <w:spacing w:after="0" w:line="240" w:lineRule="auto"/>
        <w:jc w:val="both"/>
      </w:pPr>
      <w:r>
        <w:t xml:space="preserve">Να χαρακτηρίσετε τις ιστορικές πληροφορίες που ακολουθούν, γράφοντας στο τετράδιό σας το γράμμα που αντιστοιχεί στην κάθε πληροφορία και δίπλα του τη λέξη </w:t>
      </w:r>
      <w:r w:rsidRPr="001D279D">
        <w:rPr>
          <w:b/>
        </w:rPr>
        <w:t>Σωστό</w:t>
      </w:r>
      <w:r>
        <w:t xml:space="preserve">, αν η πληροφορία είναι σωστή, ή τη λέξη </w:t>
      </w:r>
      <w:r w:rsidRPr="001D279D">
        <w:rPr>
          <w:b/>
        </w:rPr>
        <w:t>Λάθος</w:t>
      </w:r>
      <w:r>
        <w:t xml:space="preserve">, αν η πληροφορία είναι λανθασμένη: </w:t>
      </w:r>
    </w:p>
    <w:p w:rsidR="001D279D" w:rsidRDefault="001D279D" w:rsidP="001D279D">
      <w:pPr>
        <w:spacing w:after="0" w:line="240" w:lineRule="auto"/>
        <w:jc w:val="both"/>
      </w:pPr>
      <w:r w:rsidRPr="001D279D">
        <w:rPr>
          <w:b/>
        </w:rPr>
        <w:t>α.</w:t>
      </w:r>
      <w:r>
        <w:t xml:space="preserve"> Στις 4 Αυγούστου 1936 ο Ιωάννης Μεταξάς, με την ανοχή του παλατιού, προχώρησε στην κατάλυση του κοινοβουλευτικού καθεστώτος και στην επιβολή δικτατορίας. </w:t>
      </w:r>
    </w:p>
    <w:p w:rsidR="001D279D" w:rsidRDefault="001D279D" w:rsidP="001D279D">
      <w:pPr>
        <w:spacing w:after="0" w:line="240" w:lineRule="auto"/>
        <w:jc w:val="both"/>
      </w:pPr>
      <w:r w:rsidRPr="001D279D">
        <w:rPr>
          <w:b/>
        </w:rPr>
        <w:t>β.</w:t>
      </w:r>
      <w:r>
        <w:t xml:space="preserve"> Το 1844 ο Αλέξανδρος Μαυροκορδάτος διατύπωσε με σαφήνεια στην Εθνοσυνέλευση τη «Μεγάλη Ιδέα». </w:t>
      </w:r>
    </w:p>
    <w:p w:rsidR="001D279D" w:rsidRDefault="001D279D" w:rsidP="001D279D">
      <w:pPr>
        <w:spacing w:after="0" w:line="240" w:lineRule="auto"/>
        <w:jc w:val="both"/>
      </w:pPr>
      <w:r w:rsidRPr="001D279D">
        <w:rPr>
          <w:b/>
        </w:rPr>
        <w:t>γ.</w:t>
      </w:r>
      <w:r>
        <w:t xml:space="preserve"> Το δημοψήφισμα της 3ης Νοεμβρίου 1935 έδωσε τέλος στη βασιλευόμενη δημοκρατία με ποσοστό 97,6%. </w:t>
      </w:r>
    </w:p>
    <w:p w:rsidR="001D279D" w:rsidRDefault="001D279D" w:rsidP="001D279D">
      <w:pPr>
        <w:spacing w:after="0" w:line="240" w:lineRule="auto"/>
        <w:jc w:val="both"/>
      </w:pPr>
      <w:r w:rsidRPr="001D279D">
        <w:rPr>
          <w:b/>
        </w:rPr>
        <w:t>δ.</w:t>
      </w:r>
      <w:r>
        <w:t xml:space="preserve"> Το θέμα των δικαιωμάτων των ετεροχθόνων στην Εθνοσυνέλευση, που συνήλθε μετά την Επανάσταση του 1843, έδειξε τη βαθύτερη διάσταση που υπήρχε στην κοινωνία της εποχής. </w:t>
      </w:r>
    </w:p>
    <w:p w:rsidR="001D279D" w:rsidRDefault="001D279D" w:rsidP="001D279D">
      <w:pPr>
        <w:spacing w:after="0" w:line="240" w:lineRule="auto"/>
        <w:jc w:val="both"/>
      </w:pPr>
      <w:r w:rsidRPr="001D279D">
        <w:rPr>
          <w:b/>
        </w:rPr>
        <w:t>ε.</w:t>
      </w:r>
      <w:r>
        <w:t xml:space="preserve"> Τα γεγονότα της περιόδου 1895-1898, που ήταν καθοριστικά για την τύχη της Κρήτης, προκάλεσαν κύμα μεγάλης φυγής προσφύγων. </w:t>
      </w:r>
    </w:p>
    <w:p w:rsidR="001D279D" w:rsidRPr="001D279D" w:rsidRDefault="001D279D" w:rsidP="001D279D">
      <w:pPr>
        <w:spacing w:after="0" w:line="240" w:lineRule="auto"/>
        <w:jc w:val="right"/>
        <w:rPr>
          <w:b/>
        </w:rPr>
      </w:pPr>
      <w:r w:rsidRPr="001D279D">
        <w:rPr>
          <w:b/>
        </w:rPr>
        <w:t xml:space="preserve">Μονάδες 10 </w:t>
      </w:r>
    </w:p>
    <w:p w:rsidR="001D279D" w:rsidRPr="001D279D" w:rsidRDefault="001D279D" w:rsidP="001D279D">
      <w:pPr>
        <w:spacing w:after="0" w:line="240" w:lineRule="auto"/>
        <w:jc w:val="both"/>
        <w:rPr>
          <w:b/>
        </w:rPr>
      </w:pPr>
    </w:p>
    <w:p w:rsidR="001D279D" w:rsidRPr="001D279D" w:rsidRDefault="001D279D" w:rsidP="001D279D">
      <w:pPr>
        <w:spacing w:after="0" w:line="240" w:lineRule="auto"/>
        <w:jc w:val="both"/>
        <w:rPr>
          <w:b/>
        </w:rPr>
      </w:pPr>
      <w:r w:rsidRPr="001D279D">
        <w:rPr>
          <w:b/>
        </w:rPr>
        <w:t xml:space="preserve">ΘΕΜΑ Β1 </w:t>
      </w:r>
    </w:p>
    <w:p w:rsidR="001D279D" w:rsidRDefault="001D279D" w:rsidP="001D279D">
      <w:pPr>
        <w:spacing w:after="0" w:line="240" w:lineRule="auto"/>
        <w:jc w:val="both"/>
      </w:pPr>
      <w:r>
        <w:t xml:space="preserve">Ποια ήταν η κατάσταση του πιστωτικού συστήματος της Ελλάδας από τα πρώτα χρόνια της Ανεξαρτησίας μέχρι την ίδρυση της Εθνικής Τράπεζας ; </w:t>
      </w:r>
    </w:p>
    <w:p w:rsidR="00307630" w:rsidRPr="001D279D" w:rsidRDefault="001D279D" w:rsidP="001D279D">
      <w:pPr>
        <w:spacing w:after="0" w:line="240" w:lineRule="auto"/>
        <w:jc w:val="right"/>
        <w:rPr>
          <w:b/>
        </w:rPr>
      </w:pPr>
      <w:r w:rsidRPr="001D279D">
        <w:rPr>
          <w:b/>
        </w:rPr>
        <w:t>Μονάδες 13</w:t>
      </w:r>
    </w:p>
    <w:p w:rsidR="001D279D" w:rsidRDefault="001D279D" w:rsidP="001D279D">
      <w:pPr>
        <w:spacing w:after="0" w:line="240" w:lineRule="auto"/>
        <w:jc w:val="both"/>
      </w:pPr>
    </w:p>
    <w:p w:rsidR="001D279D" w:rsidRPr="001D279D" w:rsidRDefault="001D279D" w:rsidP="001D279D">
      <w:pPr>
        <w:spacing w:after="0" w:line="240" w:lineRule="auto"/>
        <w:jc w:val="both"/>
        <w:rPr>
          <w:b/>
        </w:rPr>
      </w:pPr>
      <w:r w:rsidRPr="001D279D">
        <w:rPr>
          <w:b/>
        </w:rPr>
        <w:t xml:space="preserve">ΘΕΜΑ Β2 </w:t>
      </w:r>
    </w:p>
    <w:p w:rsidR="001D279D" w:rsidRDefault="001D279D" w:rsidP="001D279D">
      <w:pPr>
        <w:spacing w:after="0" w:line="240" w:lineRule="auto"/>
        <w:jc w:val="both"/>
      </w:pPr>
      <w:r>
        <w:t xml:space="preserve">Ποια προβλήματα αντιμετώπιζαν οι Φιλελεύθεροι στην πολιτική πρακτική την περίοδο 1923-1928; </w:t>
      </w:r>
    </w:p>
    <w:p w:rsidR="001D279D" w:rsidRPr="001D279D" w:rsidRDefault="001D279D" w:rsidP="001D279D">
      <w:pPr>
        <w:spacing w:after="0" w:line="240" w:lineRule="auto"/>
        <w:jc w:val="right"/>
        <w:rPr>
          <w:b/>
        </w:rPr>
      </w:pPr>
      <w:r w:rsidRPr="001D279D">
        <w:rPr>
          <w:b/>
        </w:rPr>
        <w:t>Μονάδες 12</w:t>
      </w:r>
    </w:p>
    <w:p w:rsidR="001D279D" w:rsidRDefault="001D279D" w:rsidP="001D279D">
      <w:pPr>
        <w:spacing w:after="0" w:line="240" w:lineRule="auto"/>
        <w:jc w:val="both"/>
      </w:pPr>
    </w:p>
    <w:p w:rsidR="001D279D" w:rsidRPr="001D279D" w:rsidRDefault="001D279D" w:rsidP="001D279D">
      <w:pPr>
        <w:spacing w:after="0" w:line="240" w:lineRule="auto"/>
        <w:jc w:val="both"/>
        <w:rPr>
          <w:b/>
        </w:rPr>
      </w:pPr>
      <w:r w:rsidRPr="001D279D">
        <w:rPr>
          <w:b/>
        </w:rPr>
        <w:t xml:space="preserve">ΘΕΜΑ Γ1 </w:t>
      </w:r>
    </w:p>
    <w:p w:rsidR="001D279D" w:rsidRDefault="001D279D" w:rsidP="001D279D">
      <w:pPr>
        <w:spacing w:after="0" w:line="240" w:lineRule="auto"/>
        <w:jc w:val="both"/>
      </w:pPr>
      <w:r>
        <w:t xml:space="preserve">Συνδυάζοντας τις ιστορικές σας γνώσεις με τις απαραίτητες πληροφορίες από τα κείμενα που σας δίνονται, να παρουσιάσετε: </w:t>
      </w:r>
    </w:p>
    <w:p w:rsidR="001D279D" w:rsidRDefault="001D279D" w:rsidP="001D279D">
      <w:pPr>
        <w:spacing w:after="0" w:line="240" w:lineRule="auto"/>
        <w:jc w:val="both"/>
      </w:pPr>
      <w:r w:rsidRPr="001D279D">
        <w:rPr>
          <w:b/>
        </w:rPr>
        <w:t>α.</w:t>
      </w:r>
      <w:r>
        <w:t xml:space="preserve"> τη συμβολή της Τράπεζας της Ελλάδος στη βελτίωση της ελληνικής δημόσιας οικονομίας (1928-1932) και (μονάδες 12) </w:t>
      </w:r>
    </w:p>
    <w:p w:rsidR="001D279D" w:rsidRDefault="001D279D" w:rsidP="001D279D">
      <w:pPr>
        <w:spacing w:after="0" w:line="240" w:lineRule="auto"/>
        <w:jc w:val="both"/>
      </w:pPr>
      <w:r w:rsidRPr="001D279D">
        <w:rPr>
          <w:b/>
        </w:rPr>
        <w:t>β.</w:t>
      </w:r>
      <w:r>
        <w:t xml:space="preserve"> τις προσπάθειες της Ελληνικής Κυβέρνησης στην αντιμετώπιση της κρίσης του 1929 τόσο στις εσωτερικές όσο και στις εξωτερικές οικονομικές συναλλαγές. (μονάδες 13) </w:t>
      </w:r>
    </w:p>
    <w:p w:rsidR="001D279D" w:rsidRPr="001D279D" w:rsidRDefault="001D279D" w:rsidP="001D279D">
      <w:pPr>
        <w:spacing w:after="0" w:line="240" w:lineRule="auto"/>
        <w:jc w:val="right"/>
        <w:rPr>
          <w:b/>
        </w:rPr>
      </w:pPr>
      <w:r w:rsidRPr="001D279D">
        <w:rPr>
          <w:b/>
        </w:rPr>
        <w:t xml:space="preserve">Μονάδες 25 </w:t>
      </w:r>
    </w:p>
    <w:p w:rsidR="001D279D" w:rsidRDefault="001D279D" w:rsidP="001D279D">
      <w:pPr>
        <w:spacing w:after="0" w:line="240" w:lineRule="auto"/>
        <w:jc w:val="both"/>
      </w:pPr>
    </w:p>
    <w:p w:rsidR="001D279D" w:rsidRDefault="001D279D" w:rsidP="001D279D">
      <w:pPr>
        <w:spacing w:after="0" w:line="240" w:lineRule="auto"/>
        <w:jc w:val="center"/>
      </w:pPr>
      <w:r w:rsidRPr="001D279D">
        <w:rPr>
          <w:b/>
        </w:rPr>
        <w:t>ΚΕΙΜΕΝΟ Α</w:t>
      </w:r>
    </w:p>
    <w:p w:rsidR="001D279D" w:rsidRDefault="001D279D" w:rsidP="001D279D">
      <w:pPr>
        <w:tabs>
          <w:tab w:val="left" w:pos="426"/>
        </w:tabs>
        <w:spacing w:after="0" w:line="240" w:lineRule="auto"/>
        <w:jc w:val="both"/>
      </w:pPr>
      <w:r>
        <w:tab/>
        <w:t xml:space="preserve">Στις 14 Μαΐου 1928 άρχισε τη λειτουργία της η Τράπεζα της Ελλάδος, η νέα κεντρική τράπεζα της χώρας, και συνάμα ξεκίνησε η εφαρμογή στην Ελλάδα του κανόνα χρυσού συναλλάγματος, με βάση τον οποίο η δραχμή συνδεόταν με την αγγλική λίρα, δηλαδή με ένα νόμισμα χρυσής βάσης. Με διαφορετικά λόγια, οι κάτοχοι δραχμών μπορούσαν να πάνε στην Τράπεζα της Ελλάδος και να μετατρέψουν –με κάποιους περιορισμούς– τις δραχμές τους σε λίρες. Η υιοθέτηση αυτού του συστήματος εξαρτούσε άμεσα τη νομισματική κυκλοφορία και γενικότερα την προσφορά χρήματος από τις διακυμάνσεις των εξωτερικών συναλλαγών της χώρας. </w:t>
      </w:r>
    </w:p>
    <w:p w:rsidR="001D279D" w:rsidRDefault="001D279D" w:rsidP="001D279D">
      <w:pPr>
        <w:tabs>
          <w:tab w:val="left" w:pos="426"/>
        </w:tabs>
        <w:spacing w:after="0" w:line="240" w:lineRule="auto"/>
        <w:jc w:val="both"/>
        <w:rPr>
          <w:sz w:val="20"/>
          <w:szCs w:val="20"/>
        </w:rPr>
      </w:pPr>
    </w:p>
    <w:p w:rsidR="001D279D" w:rsidRPr="001D279D" w:rsidRDefault="001D279D" w:rsidP="001D279D">
      <w:pPr>
        <w:tabs>
          <w:tab w:val="left" w:pos="426"/>
        </w:tabs>
        <w:spacing w:after="0" w:line="240" w:lineRule="auto"/>
        <w:jc w:val="both"/>
        <w:rPr>
          <w:sz w:val="20"/>
          <w:szCs w:val="20"/>
        </w:rPr>
      </w:pPr>
      <w:r w:rsidRPr="001D279D">
        <w:rPr>
          <w:sz w:val="20"/>
          <w:szCs w:val="20"/>
        </w:rPr>
        <w:t xml:space="preserve">Κ. Κωστής, Ο πλούτος της Ελλάδας, εκδόσεις Πατάκη, Αθήνα 2018, σ. 250. </w:t>
      </w:r>
    </w:p>
    <w:p w:rsidR="001D279D" w:rsidRDefault="001D279D" w:rsidP="001D279D">
      <w:pPr>
        <w:tabs>
          <w:tab w:val="left" w:pos="426"/>
        </w:tabs>
        <w:spacing w:after="0" w:line="240" w:lineRule="auto"/>
        <w:jc w:val="center"/>
        <w:rPr>
          <w:b/>
        </w:rPr>
      </w:pPr>
    </w:p>
    <w:p w:rsidR="00641CC4" w:rsidRDefault="00641CC4" w:rsidP="001D279D">
      <w:pPr>
        <w:tabs>
          <w:tab w:val="left" w:pos="426"/>
        </w:tabs>
        <w:spacing w:after="0" w:line="240" w:lineRule="auto"/>
        <w:jc w:val="center"/>
        <w:rPr>
          <w:b/>
        </w:rPr>
      </w:pPr>
    </w:p>
    <w:p w:rsidR="001D279D" w:rsidRPr="001D279D" w:rsidRDefault="001D279D" w:rsidP="001D279D">
      <w:pPr>
        <w:tabs>
          <w:tab w:val="left" w:pos="426"/>
        </w:tabs>
        <w:spacing w:after="0" w:line="240" w:lineRule="auto"/>
        <w:jc w:val="center"/>
        <w:rPr>
          <w:b/>
        </w:rPr>
      </w:pPr>
      <w:r w:rsidRPr="001D279D">
        <w:rPr>
          <w:b/>
        </w:rPr>
        <w:lastRenderedPageBreak/>
        <w:t>ΚΕΙΜΕΝΟ Β</w:t>
      </w:r>
    </w:p>
    <w:p w:rsidR="001D279D" w:rsidRDefault="001D279D" w:rsidP="001D279D">
      <w:pPr>
        <w:tabs>
          <w:tab w:val="left" w:pos="426"/>
        </w:tabs>
        <w:spacing w:after="0" w:line="240" w:lineRule="auto"/>
        <w:jc w:val="both"/>
      </w:pPr>
      <w:r>
        <w:t>Από τα τέλη Σεπτεμβρίου του 1931 ως τον Απρίλιο του 1932 κυβέρνηση και Τράπεζα της Ελλάδος προσπαθούσαν να αποτρέψουν το αναπόφευκτο, δηλαδή την επίσημη εγκατάλειψη της ελεύθερης μετατρεψιμότητας της δραχμής στο πλαίσιο του κανόνα χρυσού συναλλάγματος και τη συνεπακόλουθη υποτίμηση της δραχμής, η οποία θα καθιστούσε αδύνατη την εξυπηρέτηση του εξωτερικού δημόσιου χρέους. Στην πράξη η απομάκρυνση από την ελεύθερη μετατρεψιμότητα της δραχμής σε ξένο συνάλλαγμα άρχισε από τα τέλη Σεπτεμβρίου με τους διαδοχικούς περιορισμούς που επιβλήθηκαν. Η εφαρμογή τους είχε ως θύμα τον πρώτο διοικητή της Τράπεζας της Ελλάδος, τον Αλέξανδρο Διομήδη, που αντικαταστάθηκε επειδή θεωρήθηκε ότι χαρίσθηκε σε μεγάλους βιομηχάνους, επιτρέποντάς τους την εξαγωγή κεφαλαίων τις παραμονές της επιβολής των συναλλαγματικών περιορισμών.</w:t>
      </w:r>
    </w:p>
    <w:p w:rsidR="001D279D" w:rsidRDefault="001D279D" w:rsidP="001D279D">
      <w:pPr>
        <w:tabs>
          <w:tab w:val="left" w:pos="426"/>
        </w:tabs>
        <w:spacing w:after="0" w:line="240" w:lineRule="auto"/>
        <w:jc w:val="both"/>
      </w:pPr>
      <w:r>
        <w:tab/>
        <w:t xml:space="preserve">Η κυβέρνηση δίσταζε, όμως, να προχωρήσει στο ξεκαθάρισμα του τοπίου προχωρώντας στην επίσημη άρση της μετατρεψιμότητας. Η αντίστασή της πήγαζε εν μέρει από τις αγκυλώσεις της κυρίαρχης οικονομικής σκέψης στην Ελλάδα. </w:t>
      </w:r>
    </w:p>
    <w:p w:rsidR="001D279D" w:rsidRDefault="001D279D" w:rsidP="001D279D">
      <w:pPr>
        <w:tabs>
          <w:tab w:val="left" w:pos="426"/>
        </w:tabs>
        <w:spacing w:after="0" w:line="240" w:lineRule="auto"/>
        <w:jc w:val="both"/>
      </w:pPr>
    </w:p>
    <w:p w:rsidR="001D279D" w:rsidRPr="001D279D" w:rsidRDefault="001D279D" w:rsidP="001D279D">
      <w:pPr>
        <w:tabs>
          <w:tab w:val="left" w:pos="426"/>
        </w:tabs>
        <w:spacing w:after="0" w:line="240" w:lineRule="auto"/>
        <w:jc w:val="both"/>
        <w:rPr>
          <w:sz w:val="20"/>
          <w:szCs w:val="20"/>
        </w:rPr>
      </w:pPr>
      <w:r w:rsidRPr="001D279D">
        <w:rPr>
          <w:sz w:val="20"/>
          <w:szCs w:val="20"/>
        </w:rPr>
        <w:t xml:space="preserve">Χρήστος </w:t>
      </w:r>
      <w:proofErr w:type="spellStart"/>
      <w:r w:rsidRPr="001D279D">
        <w:rPr>
          <w:sz w:val="20"/>
          <w:szCs w:val="20"/>
        </w:rPr>
        <w:t>Χατζηιωσήφ</w:t>
      </w:r>
      <w:proofErr w:type="spellEnd"/>
      <w:r w:rsidRPr="001D279D">
        <w:rPr>
          <w:sz w:val="20"/>
          <w:szCs w:val="20"/>
        </w:rPr>
        <w:t xml:space="preserve"> (</w:t>
      </w:r>
      <w:proofErr w:type="spellStart"/>
      <w:r w:rsidRPr="001D279D">
        <w:rPr>
          <w:sz w:val="20"/>
          <w:szCs w:val="20"/>
        </w:rPr>
        <w:t>επιμ</w:t>
      </w:r>
      <w:proofErr w:type="spellEnd"/>
      <w:r w:rsidRPr="001D279D">
        <w:rPr>
          <w:sz w:val="20"/>
          <w:szCs w:val="20"/>
        </w:rPr>
        <w:t xml:space="preserve">.), Ιστορία της Ελλάδας του 20ο υ αιώνα: Όψεις πολιτικής και οικονομικής ιστορίας 1900-1940, εκδόσεις </w:t>
      </w:r>
      <w:proofErr w:type="spellStart"/>
      <w:r w:rsidRPr="001D279D">
        <w:rPr>
          <w:sz w:val="20"/>
          <w:szCs w:val="20"/>
        </w:rPr>
        <w:t>Βιβλιόραμα</w:t>
      </w:r>
      <w:proofErr w:type="spellEnd"/>
      <w:r w:rsidRPr="001D279D">
        <w:rPr>
          <w:sz w:val="20"/>
          <w:szCs w:val="20"/>
        </w:rPr>
        <w:t>, Αθήνα 2009, σ. 327.</w:t>
      </w:r>
    </w:p>
    <w:p w:rsidR="001D279D" w:rsidRDefault="001D279D" w:rsidP="001D279D">
      <w:pPr>
        <w:spacing w:after="0" w:line="240" w:lineRule="auto"/>
        <w:jc w:val="both"/>
      </w:pPr>
    </w:p>
    <w:p w:rsidR="001D279D" w:rsidRPr="001D279D" w:rsidRDefault="001D279D" w:rsidP="001D279D">
      <w:pPr>
        <w:spacing w:after="0" w:line="240" w:lineRule="auto"/>
        <w:jc w:val="both"/>
        <w:rPr>
          <w:b/>
        </w:rPr>
      </w:pPr>
      <w:r w:rsidRPr="001D279D">
        <w:rPr>
          <w:b/>
        </w:rPr>
        <w:t xml:space="preserve">ΘΕΜΑ Δ1 </w:t>
      </w:r>
    </w:p>
    <w:p w:rsidR="001D279D" w:rsidRDefault="001D279D" w:rsidP="001D279D">
      <w:pPr>
        <w:spacing w:after="0" w:line="240" w:lineRule="auto"/>
        <w:jc w:val="both"/>
      </w:pPr>
      <w:r>
        <w:t xml:space="preserve">Συνδυάζοντας τις ιστορικές σας γνώσεις με τις πληροφορίες από τα κείμενα που σας δίνονται, να αναφέρετε: </w:t>
      </w:r>
    </w:p>
    <w:p w:rsidR="001D279D" w:rsidRDefault="001D279D" w:rsidP="001D279D">
      <w:pPr>
        <w:spacing w:after="0" w:line="240" w:lineRule="auto"/>
        <w:jc w:val="both"/>
      </w:pPr>
      <w:r w:rsidRPr="001D279D">
        <w:rPr>
          <w:b/>
        </w:rPr>
        <w:t>α.</w:t>
      </w:r>
      <w:r>
        <w:t xml:space="preserve"> τις θέσεις που εξέφραζε το ρωσικό κόμμα σε πολιτικό, κοινωνικό και θρησκευτικό επίπεδο (μονάδες 19) και </w:t>
      </w:r>
    </w:p>
    <w:p w:rsidR="001D279D" w:rsidRDefault="001D279D" w:rsidP="001D279D">
      <w:pPr>
        <w:spacing w:after="0" w:line="240" w:lineRule="auto"/>
        <w:jc w:val="both"/>
      </w:pPr>
      <w:r w:rsidRPr="001D279D">
        <w:rPr>
          <w:b/>
        </w:rPr>
        <w:t>β.</w:t>
      </w:r>
      <w:r>
        <w:t xml:space="preserve"> τις κοινωνικές ομάδες που συμπαρατάχθηκαν με το ρωσικό κόμμα. (μονάδες 6) </w:t>
      </w:r>
    </w:p>
    <w:p w:rsidR="001D279D" w:rsidRPr="001D279D" w:rsidRDefault="001D279D" w:rsidP="001D279D">
      <w:pPr>
        <w:spacing w:after="0" w:line="240" w:lineRule="auto"/>
        <w:jc w:val="right"/>
        <w:rPr>
          <w:b/>
        </w:rPr>
      </w:pPr>
      <w:r w:rsidRPr="001D279D">
        <w:rPr>
          <w:b/>
        </w:rPr>
        <w:t xml:space="preserve">Μονάδες 25 </w:t>
      </w:r>
    </w:p>
    <w:p w:rsidR="001D279D" w:rsidRDefault="001D279D" w:rsidP="001D279D">
      <w:pPr>
        <w:spacing w:after="0" w:line="240" w:lineRule="auto"/>
        <w:jc w:val="both"/>
      </w:pPr>
    </w:p>
    <w:p w:rsidR="001D279D" w:rsidRPr="001D279D" w:rsidRDefault="001D279D" w:rsidP="001D279D">
      <w:pPr>
        <w:spacing w:after="0" w:line="240" w:lineRule="auto"/>
        <w:jc w:val="center"/>
        <w:rPr>
          <w:b/>
        </w:rPr>
      </w:pPr>
      <w:r w:rsidRPr="001D279D">
        <w:rPr>
          <w:b/>
        </w:rPr>
        <w:t>ΚΕΙΜΕΝΟ Α</w:t>
      </w:r>
    </w:p>
    <w:p w:rsidR="00F5278C" w:rsidRDefault="001D279D" w:rsidP="001D279D">
      <w:pPr>
        <w:tabs>
          <w:tab w:val="left" w:pos="426"/>
        </w:tabs>
        <w:spacing w:after="0" w:line="240" w:lineRule="auto"/>
        <w:jc w:val="both"/>
      </w:pPr>
      <w:r>
        <w:tab/>
        <w:t xml:space="preserve">Το «ρωσικό» κόμμα […] υποστήριζε τη συμφιλίωση με την Εκκλησία της Κωνσταντινούπολης (μέσα στο πλαίσιο του αυτοκέφαλου), μεγαλύτερες εξουσίες για την Εκκλησία μέσα στο κράτος, και ορθόδοξη μοναρχία. Σε άλλα ζητήματα η θέση του «ρωσικού» κόμματος ήταν συνήθως συγκεχυμένη ή ασυνεπής. Μέσα στην </w:t>
      </w:r>
      <w:proofErr w:type="spellStart"/>
      <w:r>
        <w:t>ενδεκάχρονη</w:t>
      </w:r>
      <w:proofErr w:type="spellEnd"/>
      <w:r>
        <w:t xml:space="preserve"> αυτή περίοδο διένυσε όλο το φάσμα από την υποστήριξη της απολυταρχίας ως την υποστήριξη της πιο φιλελεύθερης μορφής συνταγματισμού, δεδομένου ότι η θέση του σε κάθε συγκεκριμένη στιγμή εξαρτιόταν από το βαθμό της εύνοιας που του έδειχνε ο βασιλιάς. </w:t>
      </w:r>
    </w:p>
    <w:p w:rsidR="00F5278C" w:rsidRDefault="00F5278C" w:rsidP="001D279D">
      <w:pPr>
        <w:tabs>
          <w:tab w:val="left" w:pos="426"/>
        </w:tabs>
        <w:spacing w:after="0" w:line="240" w:lineRule="auto"/>
        <w:jc w:val="both"/>
      </w:pPr>
    </w:p>
    <w:p w:rsidR="00F5278C" w:rsidRPr="00F5278C" w:rsidRDefault="001D279D" w:rsidP="001D279D">
      <w:pPr>
        <w:tabs>
          <w:tab w:val="left" w:pos="426"/>
        </w:tabs>
        <w:spacing w:after="0" w:line="240" w:lineRule="auto"/>
        <w:jc w:val="both"/>
        <w:rPr>
          <w:sz w:val="20"/>
          <w:szCs w:val="20"/>
        </w:rPr>
      </w:pPr>
      <w:proofErr w:type="spellStart"/>
      <w:r w:rsidRPr="00F5278C">
        <w:rPr>
          <w:sz w:val="20"/>
          <w:szCs w:val="20"/>
        </w:rPr>
        <w:t>John</w:t>
      </w:r>
      <w:proofErr w:type="spellEnd"/>
      <w:r w:rsidRPr="00F5278C">
        <w:rPr>
          <w:sz w:val="20"/>
          <w:szCs w:val="20"/>
        </w:rPr>
        <w:t xml:space="preserve"> A. </w:t>
      </w:r>
      <w:proofErr w:type="spellStart"/>
      <w:r w:rsidRPr="00F5278C">
        <w:rPr>
          <w:sz w:val="20"/>
          <w:szCs w:val="20"/>
        </w:rPr>
        <w:t>Petropoulos</w:t>
      </w:r>
      <w:proofErr w:type="spellEnd"/>
      <w:r w:rsidRPr="00F5278C">
        <w:rPr>
          <w:sz w:val="20"/>
          <w:szCs w:val="20"/>
        </w:rPr>
        <w:t xml:space="preserve">, Πολιτική και συγκρότηση κράτους στο Ελληνικό Βασίλειο (1833- 1843), τόμος Β΄, Αθήνα 1985: Μορφωτικό Ίδρυμα Εθνικής Τραπέζης , σ. 632. </w:t>
      </w:r>
    </w:p>
    <w:p w:rsidR="00F5278C" w:rsidRDefault="00F5278C" w:rsidP="001D279D">
      <w:pPr>
        <w:tabs>
          <w:tab w:val="left" w:pos="426"/>
        </w:tabs>
        <w:spacing w:after="0" w:line="240" w:lineRule="auto"/>
        <w:jc w:val="both"/>
      </w:pPr>
    </w:p>
    <w:p w:rsidR="00F5278C" w:rsidRPr="00F5278C" w:rsidRDefault="001D279D" w:rsidP="00F5278C">
      <w:pPr>
        <w:tabs>
          <w:tab w:val="left" w:pos="426"/>
        </w:tabs>
        <w:spacing w:after="0" w:line="240" w:lineRule="auto"/>
        <w:jc w:val="center"/>
        <w:rPr>
          <w:b/>
        </w:rPr>
      </w:pPr>
      <w:r w:rsidRPr="00F5278C">
        <w:rPr>
          <w:b/>
        </w:rPr>
        <w:t>ΚΕΙΜΕΝΟ Β</w:t>
      </w:r>
    </w:p>
    <w:p w:rsidR="001D279D" w:rsidRDefault="00F5278C" w:rsidP="001D279D">
      <w:pPr>
        <w:tabs>
          <w:tab w:val="left" w:pos="426"/>
        </w:tabs>
        <w:spacing w:after="0" w:line="240" w:lineRule="auto"/>
        <w:jc w:val="both"/>
      </w:pPr>
      <w:r>
        <w:tab/>
        <w:t xml:space="preserve"> </w:t>
      </w:r>
      <w:r w:rsidR="001D279D">
        <w:t xml:space="preserve">Το </w:t>
      </w:r>
      <w:proofErr w:type="spellStart"/>
      <w:r w:rsidR="001D279D">
        <w:t>ρωσικόν</w:t>
      </w:r>
      <w:proofErr w:type="spellEnd"/>
      <w:r w:rsidR="001D279D">
        <w:t xml:space="preserve"> κόμμα προέβαλλε την </w:t>
      </w:r>
      <w:proofErr w:type="spellStart"/>
      <w:r w:rsidR="001D279D">
        <w:t>ομόδοξον</w:t>
      </w:r>
      <w:proofErr w:type="spellEnd"/>
      <w:r w:rsidR="001D279D">
        <w:t xml:space="preserve"> δύναμιν του Βορρά, «την προστάτιδα των καταπιεζομένων ορθοδόξων χριστιανών», ως τον αληθή </w:t>
      </w:r>
      <w:proofErr w:type="spellStart"/>
      <w:r w:rsidR="001D279D">
        <w:t>φίλον</w:t>
      </w:r>
      <w:proofErr w:type="spellEnd"/>
      <w:r w:rsidR="001D279D">
        <w:t xml:space="preserve"> της Ελλάδος, ο οποίος υποστηρίζει αποτελεσματικώς και αφιλοκερδώς την </w:t>
      </w:r>
      <w:proofErr w:type="spellStart"/>
      <w:r w:rsidR="001D279D">
        <w:t>ικανοποίησιν</w:t>
      </w:r>
      <w:proofErr w:type="spellEnd"/>
      <w:r w:rsidR="001D279D">
        <w:t xml:space="preserve"> των εθνικών δικαίων. Η </w:t>
      </w:r>
      <w:proofErr w:type="spellStart"/>
      <w:r w:rsidR="001D279D">
        <w:t>εφημερίς</w:t>
      </w:r>
      <w:proofErr w:type="spellEnd"/>
      <w:r w:rsidR="001D279D">
        <w:t xml:space="preserve"> «Αιών», όργανον του ρωσικού κόμματος, έγραφε μεταξύ άλλων: «</w:t>
      </w:r>
      <w:proofErr w:type="spellStart"/>
      <w:r w:rsidR="001D279D">
        <w:t>Ρωσικόν</w:t>
      </w:r>
      <w:proofErr w:type="spellEnd"/>
      <w:r w:rsidR="001D279D">
        <w:t xml:space="preserve"> κόμμα ουδέποτε </w:t>
      </w:r>
      <w:proofErr w:type="spellStart"/>
      <w:r w:rsidR="001D279D">
        <w:t>υπήρξεν</w:t>
      </w:r>
      <w:proofErr w:type="spellEnd"/>
      <w:r w:rsidR="001D279D">
        <w:t xml:space="preserve">, ούτε υπάρχει. Υπήρξε και υπάρχει το μέγα </w:t>
      </w:r>
      <w:proofErr w:type="spellStart"/>
      <w:r w:rsidR="001D279D">
        <w:t>εθνικόν</w:t>
      </w:r>
      <w:proofErr w:type="spellEnd"/>
      <w:r w:rsidR="001D279D">
        <w:t xml:space="preserve"> κόμμα, το </w:t>
      </w:r>
      <w:proofErr w:type="spellStart"/>
      <w:r w:rsidR="001D279D">
        <w:t>αφοσιωμένον</w:t>
      </w:r>
      <w:proofErr w:type="spellEnd"/>
      <w:r w:rsidR="001D279D">
        <w:t xml:space="preserve"> εις την </w:t>
      </w:r>
      <w:proofErr w:type="spellStart"/>
      <w:r w:rsidR="001D279D">
        <w:t>πίστιν</w:t>
      </w:r>
      <w:proofErr w:type="spellEnd"/>
      <w:r w:rsidR="001D279D">
        <w:t xml:space="preserve"> των πατέρων αυτού και </w:t>
      </w:r>
      <w:proofErr w:type="spellStart"/>
      <w:r w:rsidR="001D279D">
        <w:t>απεκδεχόμενον</w:t>
      </w:r>
      <w:proofErr w:type="spellEnd"/>
      <w:r w:rsidR="001D279D">
        <w:t xml:space="preserve"> παρά της Ρωσίας τον </w:t>
      </w:r>
      <w:proofErr w:type="spellStart"/>
      <w:r w:rsidR="001D279D">
        <w:t>θρίαμβον</w:t>
      </w:r>
      <w:proofErr w:type="spellEnd"/>
      <w:r w:rsidR="001D279D">
        <w:t xml:space="preserve"> της Ορθοδοξίας και το μεγαλείον του Ελληνικού Έθνους εν τω </w:t>
      </w:r>
      <w:proofErr w:type="spellStart"/>
      <w:r w:rsidR="001D279D">
        <w:t>μέλλοντι</w:t>
      </w:r>
      <w:proofErr w:type="spellEnd"/>
      <w:r w:rsidR="001D279D">
        <w:t xml:space="preserve">». Οι </w:t>
      </w:r>
      <w:proofErr w:type="spellStart"/>
      <w:r w:rsidR="001D279D">
        <w:t>ρωσόφρονες</w:t>
      </w:r>
      <w:proofErr w:type="spellEnd"/>
      <w:r w:rsidR="001D279D">
        <w:t xml:space="preserve"> </w:t>
      </w:r>
      <w:proofErr w:type="spellStart"/>
      <w:r w:rsidR="001D279D">
        <w:t>διεκήρυττον</w:t>
      </w:r>
      <w:proofErr w:type="spellEnd"/>
      <w:r w:rsidR="001D279D">
        <w:t xml:space="preserve"> ότι η Ρωσία θα </w:t>
      </w:r>
      <w:proofErr w:type="spellStart"/>
      <w:r w:rsidR="001D279D">
        <w:t>εκδιώξη</w:t>
      </w:r>
      <w:proofErr w:type="spellEnd"/>
      <w:r w:rsidR="001D279D">
        <w:t xml:space="preserve"> βιαίως τους τούρκους από τα ελληνικά εδάφη και γενικώς από την </w:t>
      </w:r>
      <w:proofErr w:type="spellStart"/>
      <w:r w:rsidR="001D279D">
        <w:t>Βαλκανικήν</w:t>
      </w:r>
      <w:proofErr w:type="spellEnd"/>
      <w:r w:rsidR="001D279D">
        <w:t xml:space="preserve"> και την </w:t>
      </w:r>
      <w:proofErr w:type="spellStart"/>
      <w:r w:rsidR="001D279D">
        <w:t>Ανατολήν</w:t>
      </w:r>
      <w:proofErr w:type="spellEnd"/>
      <w:r w:rsidR="001D279D">
        <w:t xml:space="preserve">. Το </w:t>
      </w:r>
      <w:proofErr w:type="spellStart"/>
      <w:r w:rsidR="001D279D">
        <w:t>ρωσικόν</w:t>
      </w:r>
      <w:proofErr w:type="spellEnd"/>
      <w:r w:rsidR="001D279D">
        <w:t xml:space="preserve"> κόμμα εθεωρείτο ως </w:t>
      </w:r>
      <w:proofErr w:type="spellStart"/>
      <w:r w:rsidR="001D279D">
        <w:t>εμφορούμενον</w:t>
      </w:r>
      <w:proofErr w:type="spellEnd"/>
      <w:r w:rsidR="001D279D">
        <w:t xml:space="preserve"> από </w:t>
      </w:r>
      <w:proofErr w:type="spellStart"/>
      <w:r w:rsidR="001D279D">
        <w:t>συντηρητικάς</w:t>
      </w:r>
      <w:proofErr w:type="spellEnd"/>
      <w:r w:rsidR="001D279D">
        <w:t xml:space="preserve"> αρχάς. Ο Θεόδωρος Κολοκοτρώνης, ο αρχηγός του κόμματος, εξεδήλωσε τας σκέψεις του κατά της παροχής συντάγματος. </w:t>
      </w:r>
      <w:proofErr w:type="spellStart"/>
      <w:r w:rsidR="001D279D">
        <w:t>Εθεώρει</w:t>
      </w:r>
      <w:proofErr w:type="spellEnd"/>
      <w:r w:rsidR="001D279D">
        <w:t xml:space="preserve"> πολιτικώς </w:t>
      </w:r>
      <w:proofErr w:type="spellStart"/>
      <w:r w:rsidR="001D279D">
        <w:t>ανώριμον</w:t>
      </w:r>
      <w:proofErr w:type="spellEnd"/>
      <w:r w:rsidR="001D279D">
        <w:t xml:space="preserve"> τον </w:t>
      </w:r>
      <w:proofErr w:type="spellStart"/>
      <w:r w:rsidR="001D279D">
        <w:t>ελληνικόν</w:t>
      </w:r>
      <w:proofErr w:type="spellEnd"/>
      <w:r w:rsidR="001D279D">
        <w:t xml:space="preserve"> </w:t>
      </w:r>
      <w:proofErr w:type="spellStart"/>
      <w:r w:rsidR="001D279D">
        <w:t>λαόν</w:t>
      </w:r>
      <w:proofErr w:type="spellEnd"/>
      <w:r w:rsidR="001D279D">
        <w:t xml:space="preserve">. </w:t>
      </w:r>
    </w:p>
    <w:p w:rsidR="001D279D" w:rsidRDefault="001D279D" w:rsidP="001D279D">
      <w:pPr>
        <w:tabs>
          <w:tab w:val="left" w:pos="426"/>
        </w:tabs>
        <w:spacing w:after="0" w:line="240" w:lineRule="auto"/>
        <w:jc w:val="both"/>
      </w:pPr>
    </w:p>
    <w:p w:rsidR="001D279D" w:rsidRPr="001D279D" w:rsidRDefault="001D279D" w:rsidP="001D279D">
      <w:pPr>
        <w:tabs>
          <w:tab w:val="left" w:pos="426"/>
        </w:tabs>
        <w:spacing w:after="0" w:line="240" w:lineRule="auto"/>
        <w:jc w:val="both"/>
        <w:rPr>
          <w:sz w:val="20"/>
          <w:szCs w:val="20"/>
        </w:rPr>
      </w:pPr>
      <w:r w:rsidRPr="001D279D">
        <w:rPr>
          <w:sz w:val="20"/>
          <w:szCs w:val="20"/>
        </w:rPr>
        <w:t xml:space="preserve">Χαρίτων </w:t>
      </w:r>
      <w:proofErr w:type="spellStart"/>
      <w:r w:rsidRPr="001D279D">
        <w:rPr>
          <w:sz w:val="20"/>
          <w:szCs w:val="20"/>
        </w:rPr>
        <w:t>Κοριζής</w:t>
      </w:r>
      <w:proofErr w:type="spellEnd"/>
      <w:r w:rsidRPr="001D279D">
        <w:rPr>
          <w:sz w:val="20"/>
          <w:szCs w:val="20"/>
        </w:rPr>
        <w:t xml:space="preserve">, Η πολιτική ζωή εις την Ελλάδα 1821-1910, Αθήνα 1974: </w:t>
      </w:r>
      <w:proofErr w:type="spellStart"/>
      <w:r w:rsidRPr="001D279D">
        <w:rPr>
          <w:sz w:val="20"/>
          <w:szCs w:val="20"/>
        </w:rPr>
        <w:t>Αυτοέκδοση</w:t>
      </w:r>
      <w:proofErr w:type="spellEnd"/>
      <w:r w:rsidRPr="001D279D">
        <w:rPr>
          <w:sz w:val="20"/>
          <w:szCs w:val="20"/>
        </w:rPr>
        <w:t xml:space="preserve">, </w:t>
      </w:r>
      <w:proofErr w:type="spellStart"/>
      <w:r w:rsidRPr="001D279D">
        <w:rPr>
          <w:sz w:val="20"/>
          <w:szCs w:val="20"/>
        </w:rPr>
        <w:t>σς</w:t>
      </w:r>
      <w:proofErr w:type="spellEnd"/>
      <w:r w:rsidRPr="001D279D">
        <w:rPr>
          <w:sz w:val="20"/>
          <w:szCs w:val="20"/>
        </w:rPr>
        <w:t>. 56-57.</w:t>
      </w:r>
    </w:p>
    <w:p w:rsidR="001D279D" w:rsidRDefault="001D279D" w:rsidP="001D279D">
      <w:pPr>
        <w:spacing w:after="0" w:line="240" w:lineRule="auto"/>
        <w:jc w:val="both"/>
      </w:pPr>
    </w:p>
    <w:p w:rsidR="001D279D" w:rsidRPr="001D279D" w:rsidRDefault="001D279D" w:rsidP="001D279D">
      <w:pPr>
        <w:spacing w:after="0" w:line="240" w:lineRule="auto"/>
        <w:jc w:val="center"/>
        <w:rPr>
          <w:b/>
        </w:rPr>
      </w:pPr>
      <w:r w:rsidRPr="001D279D">
        <w:rPr>
          <w:b/>
        </w:rPr>
        <w:t>ΚΕΙΜΕΝΟ Γ</w:t>
      </w:r>
    </w:p>
    <w:p w:rsidR="001D279D" w:rsidRDefault="001D279D" w:rsidP="001D279D">
      <w:pPr>
        <w:tabs>
          <w:tab w:val="left" w:pos="284"/>
        </w:tabs>
        <w:spacing w:after="0" w:line="240" w:lineRule="auto"/>
        <w:jc w:val="both"/>
      </w:pPr>
      <w:r>
        <w:tab/>
        <w:t xml:space="preserve">  Από καιρό οι Έλληνες είχαν ζωντανή την ελπίδα ότι ο τσάρος θα τους απελευθέρωνε μια μέρα. […] </w:t>
      </w:r>
    </w:p>
    <w:p w:rsidR="001D279D" w:rsidRDefault="001D279D" w:rsidP="001D279D">
      <w:pPr>
        <w:tabs>
          <w:tab w:val="left" w:pos="284"/>
        </w:tabs>
        <w:spacing w:after="0" w:line="240" w:lineRule="auto"/>
        <w:jc w:val="both"/>
      </w:pPr>
      <w:r>
        <w:tab/>
        <w:t xml:space="preserve">  Τους Έλληνες συνέδεαν με τους Ρώσους ακόμη κοινές αναμνήσεις από την εκστρατεία του ρωσικού στόλου υπό τον στρατηγό </w:t>
      </w:r>
      <w:proofErr w:type="spellStart"/>
      <w:r>
        <w:t>Αλεξέι</w:t>
      </w:r>
      <w:proofErr w:type="spellEnd"/>
      <w:r>
        <w:t xml:space="preserve"> </w:t>
      </w:r>
      <w:proofErr w:type="spellStart"/>
      <w:r>
        <w:t>Γκριγκόροβιτς</w:t>
      </w:r>
      <w:proofErr w:type="spellEnd"/>
      <w:r>
        <w:t xml:space="preserve"> Ορλόφ στο Αιγαίο κατά τη διάρκεια του </w:t>
      </w:r>
      <w:proofErr w:type="spellStart"/>
      <w:r>
        <w:t>ρωσοτουρκικού</w:t>
      </w:r>
      <w:proofErr w:type="spellEnd"/>
      <w:r>
        <w:t xml:space="preserve"> πολέμου […]. Η ειρήνη του Κιουτσούκ </w:t>
      </w:r>
      <w:proofErr w:type="spellStart"/>
      <w:r>
        <w:t>Καϊναρτζί</w:t>
      </w:r>
      <w:proofErr w:type="spellEnd"/>
      <w:r>
        <w:t xml:space="preserve"> (1774) είχε χαρίσει, πρώτον, στην ορθόδοξη Εκκλησία μέσα στην Οθωμανική Αυτοκρατορία το πλεονέκτημα της ρωσικής προστασίας και, δεύτερον, στους Έλληνες εμπόρους τη δυνατότητα γρήγορου πλουτισμού με το εμπόριο της Μαύρης Θάλασσας, που θεμελίωσε στις Σπέτσες, ένα από τα </w:t>
      </w:r>
      <w:r>
        <w:lastRenderedPageBreak/>
        <w:t xml:space="preserve">σημαντικότερα εμπορικά κέντρα της Μεσογείου, τον πολιτικό προσανατολισμό κυρίως προς το Ρωσικό Κόμμα και έδωσε την ώθηση για τη δημιουργία μιας σημαντικής ελληνικής παροικίας στο νέο εμπορικό λιμάνι της Οδησσού. </w:t>
      </w:r>
    </w:p>
    <w:p w:rsidR="001D279D" w:rsidRDefault="001D279D" w:rsidP="001D279D">
      <w:pPr>
        <w:tabs>
          <w:tab w:val="left" w:pos="284"/>
        </w:tabs>
        <w:spacing w:after="0" w:line="240" w:lineRule="auto"/>
        <w:jc w:val="both"/>
      </w:pPr>
    </w:p>
    <w:p w:rsidR="001D279D" w:rsidRDefault="001D279D" w:rsidP="001D279D">
      <w:pPr>
        <w:tabs>
          <w:tab w:val="left" w:pos="284"/>
        </w:tabs>
        <w:spacing w:after="0" w:line="240" w:lineRule="auto"/>
        <w:jc w:val="both"/>
      </w:pPr>
      <w:proofErr w:type="spellStart"/>
      <w:r w:rsidRPr="001D279D">
        <w:rPr>
          <w:sz w:val="20"/>
          <w:szCs w:val="20"/>
        </w:rPr>
        <w:t>Gunnar</w:t>
      </w:r>
      <w:proofErr w:type="spellEnd"/>
      <w:r w:rsidRPr="001D279D">
        <w:rPr>
          <w:sz w:val="20"/>
          <w:szCs w:val="20"/>
        </w:rPr>
        <w:t xml:space="preserve"> </w:t>
      </w:r>
      <w:proofErr w:type="spellStart"/>
      <w:r w:rsidRPr="001D279D">
        <w:rPr>
          <w:sz w:val="20"/>
          <w:szCs w:val="20"/>
        </w:rPr>
        <w:t>Hering</w:t>
      </w:r>
      <w:proofErr w:type="spellEnd"/>
      <w:r w:rsidRPr="001D279D">
        <w:rPr>
          <w:sz w:val="20"/>
          <w:szCs w:val="20"/>
        </w:rPr>
        <w:t xml:space="preserve">, Τα πολιτικά κόμματα στην Ελλάδα 1821-1936, τόμος Α΄, Μορφωτικό Ίδρυμα Εθνικής Τραπέζης, Αθήνα 2004, </w:t>
      </w:r>
      <w:proofErr w:type="spellStart"/>
      <w:r w:rsidRPr="001D279D">
        <w:rPr>
          <w:sz w:val="20"/>
          <w:szCs w:val="20"/>
        </w:rPr>
        <w:t>σσ</w:t>
      </w:r>
      <w:proofErr w:type="spellEnd"/>
      <w:r w:rsidRPr="001D279D">
        <w:rPr>
          <w:sz w:val="20"/>
          <w:szCs w:val="20"/>
        </w:rPr>
        <w:t>. 221-222.</w:t>
      </w:r>
      <w:r>
        <w:t xml:space="preserve"> </w:t>
      </w:r>
    </w:p>
    <w:p w:rsidR="001D279D" w:rsidRDefault="001D279D" w:rsidP="001D279D">
      <w:pPr>
        <w:tabs>
          <w:tab w:val="left" w:pos="284"/>
        </w:tabs>
        <w:spacing w:after="0" w:line="240" w:lineRule="auto"/>
        <w:jc w:val="both"/>
      </w:pPr>
    </w:p>
    <w:p w:rsidR="001D279D" w:rsidRPr="001D279D" w:rsidRDefault="001D279D" w:rsidP="001D279D">
      <w:pPr>
        <w:tabs>
          <w:tab w:val="left" w:pos="284"/>
        </w:tabs>
        <w:spacing w:after="0" w:line="240" w:lineRule="auto"/>
        <w:jc w:val="center"/>
        <w:rPr>
          <w:b/>
        </w:rPr>
      </w:pPr>
      <w:r w:rsidRPr="001D279D">
        <w:rPr>
          <w:b/>
        </w:rPr>
        <w:t>ΚΕΙΜΕΝΟ Δ</w:t>
      </w:r>
    </w:p>
    <w:p w:rsidR="001D279D" w:rsidRDefault="001D279D" w:rsidP="001D279D">
      <w:pPr>
        <w:tabs>
          <w:tab w:val="left" w:pos="284"/>
        </w:tabs>
        <w:spacing w:after="0" w:line="240" w:lineRule="auto"/>
        <w:jc w:val="both"/>
      </w:pPr>
      <w:r>
        <w:tab/>
        <w:t xml:space="preserve"> Βαθιά θρησκευόμενες, υπερβάλλοντας τους κινδύνους για την Ορθοδοξία, εξαιτίας της διαλύσεως των μοναστηριών, παρακινούμενες και από τον κατώτερο κλήρο που ανοιχτά αντιστρατευόταν τα κυβερνητικά μέτρα, οι λαϊκές τάξεις, κοσμικοί και κληρικοί, έβρισκαν ως μόνο καταφύγιο το «ρωσικό» κόμμα, δεμένο ακατάλυτα με τους δεσμούς της Ορθοδοξίας. Παρά το γεγονός ότι το κόμμα είχε στα χρόνια αυτά χτυπηθεί σκληρά, η λαϊκή του βάση, αντί να μειώνεται, διευρυνόταν. </w:t>
      </w:r>
    </w:p>
    <w:p w:rsidR="001D279D" w:rsidRDefault="001D279D" w:rsidP="001D279D">
      <w:pPr>
        <w:tabs>
          <w:tab w:val="left" w:pos="284"/>
        </w:tabs>
        <w:spacing w:after="0" w:line="240" w:lineRule="auto"/>
        <w:jc w:val="both"/>
      </w:pPr>
    </w:p>
    <w:p w:rsidR="001D279D" w:rsidRDefault="001D279D" w:rsidP="001D279D">
      <w:pPr>
        <w:tabs>
          <w:tab w:val="left" w:pos="284"/>
        </w:tabs>
        <w:spacing w:after="0" w:line="240" w:lineRule="auto"/>
        <w:jc w:val="both"/>
      </w:pPr>
      <w:proofErr w:type="spellStart"/>
      <w:r w:rsidRPr="001D279D">
        <w:rPr>
          <w:sz w:val="20"/>
          <w:szCs w:val="20"/>
        </w:rPr>
        <w:t>Ιω</w:t>
      </w:r>
      <w:proofErr w:type="spellEnd"/>
      <w:r w:rsidRPr="001D279D">
        <w:rPr>
          <w:sz w:val="20"/>
          <w:szCs w:val="20"/>
        </w:rPr>
        <w:t xml:space="preserve">. Πετρόπουλος , </w:t>
      </w:r>
      <w:proofErr w:type="spellStart"/>
      <w:r w:rsidRPr="001D279D">
        <w:rPr>
          <w:sz w:val="20"/>
          <w:szCs w:val="20"/>
        </w:rPr>
        <w:t>Αικ</w:t>
      </w:r>
      <w:proofErr w:type="spellEnd"/>
      <w:r w:rsidRPr="001D279D">
        <w:rPr>
          <w:sz w:val="20"/>
          <w:szCs w:val="20"/>
        </w:rPr>
        <w:t xml:space="preserve">. </w:t>
      </w:r>
      <w:proofErr w:type="spellStart"/>
      <w:r w:rsidRPr="001D279D">
        <w:rPr>
          <w:sz w:val="20"/>
          <w:szCs w:val="20"/>
        </w:rPr>
        <w:t>Κουμαριανού</w:t>
      </w:r>
      <w:proofErr w:type="spellEnd"/>
      <w:r w:rsidRPr="001D279D">
        <w:rPr>
          <w:sz w:val="20"/>
          <w:szCs w:val="20"/>
        </w:rPr>
        <w:t xml:space="preserve">, «Περίοδος Βασιλείας του </w:t>
      </w:r>
      <w:proofErr w:type="spellStart"/>
      <w:r w:rsidRPr="001D279D">
        <w:rPr>
          <w:sz w:val="20"/>
          <w:szCs w:val="20"/>
        </w:rPr>
        <w:t>Όθωνος</w:t>
      </w:r>
      <w:proofErr w:type="spellEnd"/>
      <w:r w:rsidRPr="001D279D">
        <w:rPr>
          <w:sz w:val="20"/>
          <w:szCs w:val="20"/>
        </w:rPr>
        <w:t xml:space="preserve"> 1833-1862» στο Ιστορία Ελληνικού Έθνους, τόμος ΙΓ΄, Εκδοτική Αθηνών, Αθήνα 2000, σ. 73.</w:t>
      </w:r>
    </w:p>
    <w:sectPr w:rsidR="001D279D" w:rsidSect="001D279D">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81" w:rsidRDefault="00727681" w:rsidP="00727681">
      <w:pPr>
        <w:spacing w:after="0" w:line="240" w:lineRule="auto"/>
      </w:pPr>
      <w:r>
        <w:separator/>
      </w:r>
    </w:p>
  </w:endnote>
  <w:endnote w:type="continuationSeparator" w:id="0">
    <w:p w:rsidR="00727681" w:rsidRDefault="00727681" w:rsidP="00727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81" w:rsidRDefault="00727681" w:rsidP="00727681">
      <w:pPr>
        <w:spacing w:after="0" w:line="240" w:lineRule="auto"/>
      </w:pPr>
      <w:r>
        <w:separator/>
      </w:r>
    </w:p>
  </w:footnote>
  <w:footnote w:type="continuationSeparator" w:id="0">
    <w:p w:rsidR="00727681" w:rsidRDefault="00727681" w:rsidP="007276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681" w:rsidRDefault="00727681">
    <w:pPr>
      <w:pStyle w:val="a3"/>
    </w:pPr>
    <w:r>
      <w:t>ΦΡΟΝΤΙΣΤΗΡΙΟ ΠΡΟΠΥΛΑΙΑ ΡΕΘΥΜΝΟ</w:t>
    </w:r>
  </w:p>
  <w:p w:rsidR="00727681" w:rsidRDefault="0072768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279D"/>
    <w:rsid w:val="00000031"/>
    <w:rsid w:val="000152FA"/>
    <w:rsid w:val="0002612D"/>
    <w:rsid w:val="00032E01"/>
    <w:rsid w:val="000349CA"/>
    <w:rsid w:val="00056DC8"/>
    <w:rsid w:val="00073C5F"/>
    <w:rsid w:val="000752E3"/>
    <w:rsid w:val="00075A45"/>
    <w:rsid w:val="0007683E"/>
    <w:rsid w:val="00077953"/>
    <w:rsid w:val="00080701"/>
    <w:rsid w:val="00081089"/>
    <w:rsid w:val="000861EB"/>
    <w:rsid w:val="00093D7F"/>
    <w:rsid w:val="00097DFD"/>
    <w:rsid w:val="000A052A"/>
    <w:rsid w:val="000C00C1"/>
    <w:rsid w:val="000C0F10"/>
    <w:rsid w:val="000C4A83"/>
    <w:rsid w:val="000C5C44"/>
    <w:rsid w:val="000D0513"/>
    <w:rsid w:val="000E4C6F"/>
    <w:rsid w:val="000E6883"/>
    <w:rsid w:val="000F4C84"/>
    <w:rsid w:val="00113FF7"/>
    <w:rsid w:val="001265F8"/>
    <w:rsid w:val="00140549"/>
    <w:rsid w:val="00155BF4"/>
    <w:rsid w:val="00166D3D"/>
    <w:rsid w:val="001671E6"/>
    <w:rsid w:val="00174E42"/>
    <w:rsid w:val="00175C60"/>
    <w:rsid w:val="00186D1F"/>
    <w:rsid w:val="00191477"/>
    <w:rsid w:val="001959E0"/>
    <w:rsid w:val="001A1E8E"/>
    <w:rsid w:val="001A3172"/>
    <w:rsid w:val="001A5296"/>
    <w:rsid w:val="001C07F3"/>
    <w:rsid w:val="001D279D"/>
    <w:rsid w:val="001F2AF7"/>
    <w:rsid w:val="001F33C7"/>
    <w:rsid w:val="001F4A90"/>
    <w:rsid w:val="00201140"/>
    <w:rsid w:val="002074BE"/>
    <w:rsid w:val="00210066"/>
    <w:rsid w:val="00211F5C"/>
    <w:rsid w:val="00223EE4"/>
    <w:rsid w:val="00233EB1"/>
    <w:rsid w:val="002344C5"/>
    <w:rsid w:val="0023482B"/>
    <w:rsid w:val="00242CC0"/>
    <w:rsid w:val="00272A84"/>
    <w:rsid w:val="0027542B"/>
    <w:rsid w:val="002758BD"/>
    <w:rsid w:val="00277900"/>
    <w:rsid w:val="0028145F"/>
    <w:rsid w:val="002821CF"/>
    <w:rsid w:val="00282DEE"/>
    <w:rsid w:val="00290431"/>
    <w:rsid w:val="00293C08"/>
    <w:rsid w:val="00294B4E"/>
    <w:rsid w:val="00295486"/>
    <w:rsid w:val="0029678C"/>
    <w:rsid w:val="002B035A"/>
    <w:rsid w:val="002B5A02"/>
    <w:rsid w:val="002C30B8"/>
    <w:rsid w:val="002C613D"/>
    <w:rsid w:val="002D26DB"/>
    <w:rsid w:val="002D38B5"/>
    <w:rsid w:val="002E0BC5"/>
    <w:rsid w:val="002E6FF3"/>
    <w:rsid w:val="002F3912"/>
    <w:rsid w:val="002F406F"/>
    <w:rsid w:val="00306CF2"/>
    <w:rsid w:val="00307630"/>
    <w:rsid w:val="00312BDC"/>
    <w:rsid w:val="00317952"/>
    <w:rsid w:val="003317A6"/>
    <w:rsid w:val="003326F0"/>
    <w:rsid w:val="00332750"/>
    <w:rsid w:val="00333A11"/>
    <w:rsid w:val="003347B2"/>
    <w:rsid w:val="00341D76"/>
    <w:rsid w:val="003429BD"/>
    <w:rsid w:val="00347405"/>
    <w:rsid w:val="00351082"/>
    <w:rsid w:val="003545B4"/>
    <w:rsid w:val="003654FA"/>
    <w:rsid w:val="00366593"/>
    <w:rsid w:val="00370D1D"/>
    <w:rsid w:val="00371595"/>
    <w:rsid w:val="0038408E"/>
    <w:rsid w:val="003843F3"/>
    <w:rsid w:val="00385253"/>
    <w:rsid w:val="00390DCE"/>
    <w:rsid w:val="0039697E"/>
    <w:rsid w:val="00397FD0"/>
    <w:rsid w:val="003A2724"/>
    <w:rsid w:val="003A295B"/>
    <w:rsid w:val="003A5BE7"/>
    <w:rsid w:val="003C54DF"/>
    <w:rsid w:val="003D1CD0"/>
    <w:rsid w:val="003D310F"/>
    <w:rsid w:val="003D484F"/>
    <w:rsid w:val="003F7B2C"/>
    <w:rsid w:val="004039B7"/>
    <w:rsid w:val="004072E8"/>
    <w:rsid w:val="00407860"/>
    <w:rsid w:val="00411147"/>
    <w:rsid w:val="00413643"/>
    <w:rsid w:val="00416144"/>
    <w:rsid w:val="00416B1C"/>
    <w:rsid w:val="00416EE8"/>
    <w:rsid w:val="004177AA"/>
    <w:rsid w:val="0042087F"/>
    <w:rsid w:val="00437B43"/>
    <w:rsid w:val="00442622"/>
    <w:rsid w:val="004464F2"/>
    <w:rsid w:val="004639F5"/>
    <w:rsid w:val="004654DC"/>
    <w:rsid w:val="0047287A"/>
    <w:rsid w:val="00474603"/>
    <w:rsid w:val="00476615"/>
    <w:rsid w:val="00480891"/>
    <w:rsid w:val="00481362"/>
    <w:rsid w:val="00486F9F"/>
    <w:rsid w:val="004B001E"/>
    <w:rsid w:val="004B36B1"/>
    <w:rsid w:val="004C4197"/>
    <w:rsid w:val="004D1510"/>
    <w:rsid w:val="004E1828"/>
    <w:rsid w:val="004E44F5"/>
    <w:rsid w:val="004E642C"/>
    <w:rsid w:val="004F63BB"/>
    <w:rsid w:val="00517D70"/>
    <w:rsid w:val="0052375C"/>
    <w:rsid w:val="0052512E"/>
    <w:rsid w:val="00530D67"/>
    <w:rsid w:val="005350F1"/>
    <w:rsid w:val="00541F3E"/>
    <w:rsid w:val="005445F1"/>
    <w:rsid w:val="00544889"/>
    <w:rsid w:val="00551B2B"/>
    <w:rsid w:val="005647B9"/>
    <w:rsid w:val="0056486D"/>
    <w:rsid w:val="00565284"/>
    <w:rsid w:val="00565BC0"/>
    <w:rsid w:val="00570F7E"/>
    <w:rsid w:val="00582BF3"/>
    <w:rsid w:val="0058427C"/>
    <w:rsid w:val="00584637"/>
    <w:rsid w:val="00595A5C"/>
    <w:rsid w:val="00597745"/>
    <w:rsid w:val="005B7B31"/>
    <w:rsid w:val="005C1449"/>
    <w:rsid w:val="005C743B"/>
    <w:rsid w:val="005C7FD0"/>
    <w:rsid w:val="005D0CB9"/>
    <w:rsid w:val="005D7A48"/>
    <w:rsid w:val="005E72BD"/>
    <w:rsid w:val="005F1BA2"/>
    <w:rsid w:val="005F5205"/>
    <w:rsid w:val="005F6F7A"/>
    <w:rsid w:val="005F747B"/>
    <w:rsid w:val="00601DA3"/>
    <w:rsid w:val="00610E9D"/>
    <w:rsid w:val="00620708"/>
    <w:rsid w:val="00630F30"/>
    <w:rsid w:val="006359A0"/>
    <w:rsid w:val="00641CC4"/>
    <w:rsid w:val="00646FEC"/>
    <w:rsid w:val="00653855"/>
    <w:rsid w:val="0065389F"/>
    <w:rsid w:val="00657FE1"/>
    <w:rsid w:val="006608AB"/>
    <w:rsid w:val="00675847"/>
    <w:rsid w:val="00685480"/>
    <w:rsid w:val="006A30ED"/>
    <w:rsid w:val="006A3797"/>
    <w:rsid w:val="006A5BD6"/>
    <w:rsid w:val="006B113E"/>
    <w:rsid w:val="006B5426"/>
    <w:rsid w:val="006C0927"/>
    <w:rsid w:val="006D4901"/>
    <w:rsid w:val="006D5D9F"/>
    <w:rsid w:val="006D6FBC"/>
    <w:rsid w:val="006F4D74"/>
    <w:rsid w:val="007063CF"/>
    <w:rsid w:val="007100C6"/>
    <w:rsid w:val="00714EE2"/>
    <w:rsid w:val="00725166"/>
    <w:rsid w:val="00727681"/>
    <w:rsid w:val="0073053A"/>
    <w:rsid w:val="00732C9E"/>
    <w:rsid w:val="00733752"/>
    <w:rsid w:val="00756579"/>
    <w:rsid w:val="00757581"/>
    <w:rsid w:val="00767169"/>
    <w:rsid w:val="00767AFA"/>
    <w:rsid w:val="0077027F"/>
    <w:rsid w:val="0077417F"/>
    <w:rsid w:val="00775311"/>
    <w:rsid w:val="007755BD"/>
    <w:rsid w:val="00783994"/>
    <w:rsid w:val="00786835"/>
    <w:rsid w:val="00787B24"/>
    <w:rsid w:val="00793BC2"/>
    <w:rsid w:val="007945DC"/>
    <w:rsid w:val="007A174E"/>
    <w:rsid w:val="007A7E4D"/>
    <w:rsid w:val="007E1D5E"/>
    <w:rsid w:val="00800D8D"/>
    <w:rsid w:val="00800ED6"/>
    <w:rsid w:val="008043FC"/>
    <w:rsid w:val="00806885"/>
    <w:rsid w:val="008309F6"/>
    <w:rsid w:val="0083798B"/>
    <w:rsid w:val="00843F6A"/>
    <w:rsid w:val="0085567F"/>
    <w:rsid w:val="008619DB"/>
    <w:rsid w:val="008630C3"/>
    <w:rsid w:val="0088617F"/>
    <w:rsid w:val="00892447"/>
    <w:rsid w:val="008962D5"/>
    <w:rsid w:val="008B6E44"/>
    <w:rsid w:val="008C2099"/>
    <w:rsid w:val="008E0E2D"/>
    <w:rsid w:val="008F0115"/>
    <w:rsid w:val="009164F0"/>
    <w:rsid w:val="0092360E"/>
    <w:rsid w:val="00925F56"/>
    <w:rsid w:val="009368ED"/>
    <w:rsid w:val="00941B85"/>
    <w:rsid w:val="009466CF"/>
    <w:rsid w:val="00960718"/>
    <w:rsid w:val="00963247"/>
    <w:rsid w:val="00974DFA"/>
    <w:rsid w:val="00981413"/>
    <w:rsid w:val="0099103F"/>
    <w:rsid w:val="00995A9E"/>
    <w:rsid w:val="009A221F"/>
    <w:rsid w:val="009B75E6"/>
    <w:rsid w:val="009C09CC"/>
    <w:rsid w:val="009C3AE3"/>
    <w:rsid w:val="009D031C"/>
    <w:rsid w:val="009D602F"/>
    <w:rsid w:val="009F2F09"/>
    <w:rsid w:val="00A10082"/>
    <w:rsid w:val="00A117D6"/>
    <w:rsid w:val="00A15449"/>
    <w:rsid w:val="00A171B6"/>
    <w:rsid w:val="00A21996"/>
    <w:rsid w:val="00A43E38"/>
    <w:rsid w:val="00A565F2"/>
    <w:rsid w:val="00A624F8"/>
    <w:rsid w:val="00A67A28"/>
    <w:rsid w:val="00A723A9"/>
    <w:rsid w:val="00A75275"/>
    <w:rsid w:val="00A77D53"/>
    <w:rsid w:val="00A87541"/>
    <w:rsid w:val="00A93648"/>
    <w:rsid w:val="00AA1A6B"/>
    <w:rsid w:val="00AA238A"/>
    <w:rsid w:val="00AA6470"/>
    <w:rsid w:val="00AB5742"/>
    <w:rsid w:val="00AB635E"/>
    <w:rsid w:val="00AE39A7"/>
    <w:rsid w:val="00AF2203"/>
    <w:rsid w:val="00AF2D05"/>
    <w:rsid w:val="00AF6CCF"/>
    <w:rsid w:val="00B04E14"/>
    <w:rsid w:val="00B1012F"/>
    <w:rsid w:val="00B1028A"/>
    <w:rsid w:val="00B21F2C"/>
    <w:rsid w:val="00B30835"/>
    <w:rsid w:val="00B40FDB"/>
    <w:rsid w:val="00B436F9"/>
    <w:rsid w:val="00B43994"/>
    <w:rsid w:val="00B44579"/>
    <w:rsid w:val="00B44648"/>
    <w:rsid w:val="00B47A8D"/>
    <w:rsid w:val="00B50EA9"/>
    <w:rsid w:val="00B54D6E"/>
    <w:rsid w:val="00B56345"/>
    <w:rsid w:val="00B61802"/>
    <w:rsid w:val="00B71E6A"/>
    <w:rsid w:val="00B74C22"/>
    <w:rsid w:val="00B76BE1"/>
    <w:rsid w:val="00B83AAA"/>
    <w:rsid w:val="00B8458E"/>
    <w:rsid w:val="00B9562C"/>
    <w:rsid w:val="00BA1798"/>
    <w:rsid w:val="00BA39D7"/>
    <w:rsid w:val="00BA6074"/>
    <w:rsid w:val="00BB1952"/>
    <w:rsid w:val="00BB2021"/>
    <w:rsid w:val="00BB3BAC"/>
    <w:rsid w:val="00BC0C3D"/>
    <w:rsid w:val="00BD052D"/>
    <w:rsid w:val="00BD753D"/>
    <w:rsid w:val="00BE5D78"/>
    <w:rsid w:val="00C07F7A"/>
    <w:rsid w:val="00C21DD2"/>
    <w:rsid w:val="00C229E0"/>
    <w:rsid w:val="00C64A49"/>
    <w:rsid w:val="00C673FF"/>
    <w:rsid w:val="00C71C2E"/>
    <w:rsid w:val="00C72FBB"/>
    <w:rsid w:val="00C87AF4"/>
    <w:rsid w:val="00CA55F8"/>
    <w:rsid w:val="00CA687F"/>
    <w:rsid w:val="00CB3181"/>
    <w:rsid w:val="00CD0A81"/>
    <w:rsid w:val="00CD5B3B"/>
    <w:rsid w:val="00D04F0C"/>
    <w:rsid w:val="00D0732F"/>
    <w:rsid w:val="00D175FB"/>
    <w:rsid w:val="00D178A1"/>
    <w:rsid w:val="00D203E2"/>
    <w:rsid w:val="00D20583"/>
    <w:rsid w:val="00D2307C"/>
    <w:rsid w:val="00D239BA"/>
    <w:rsid w:val="00D24CD9"/>
    <w:rsid w:val="00D308A7"/>
    <w:rsid w:val="00D375DE"/>
    <w:rsid w:val="00D404AC"/>
    <w:rsid w:val="00D40FD4"/>
    <w:rsid w:val="00D43EA4"/>
    <w:rsid w:val="00D50C28"/>
    <w:rsid w:val="00D57A2F"/>
    <w:rsid w:val="00D619A4"/>
    <w:rsid w:val="00D620BE"/>
    <w:rsid w:val="00D705AB"/>
    <w:rsid w:val="00D734DC"/>
    <w:rsid w:val="00D754EB"/>
    <w:rsid w:val="00D90016"/>
    <w:rsid w:val="00DA48C7"/>
    <w:rsid w:val="00DA5D2D"/>
    <w:rsid w:val="00DA662C"/>
    <w:rsid w:val="00DA6D1B"/>
    <w:rsid w:val="00DA7203"/>
    <w:rsid w:val="00DB2E02"/>
    <w:rsid w:val="00DB39FE"/>
    <w:rsid w:val="00DB41BF"/>
    <w:rsid w:val="00DB5511"/>
    <w:rsid w:val="00DC019D"/>
    <w:rsid w:val="00DC316B"/>
    <w:rsid w:val="00DC4B19"/>
    <w:rsid w:val="00DE3494"/>
    <w:rsid w:val="00DF04B4"/>
    <w:rsid w:val="00DF5707"/>
    <w:rsid w:val="00DF685C"/>
    <w:rsid w:val="00E017D1"/>
    <w:rsid w:val="00E02534"/>
    <w:rsid w:val="00E047B8"/>
    <w:rsid w:val="00E167E9"/>
    <w:rsid w:val="00E30640"/>
    <w:rsid w:val="00E34615"/>
    <w:rsid w:val="00E3627B"/>
    <w:rsid w:val="00E41A0B"/>
    <w:rsid w:val="00E50F54"/>
    <w:rsid w:val="00E57E60"/>
    <w:rsid w:val="00E66CA8"/>
    <w:rsid w:val="00E71FD7"/>
    <w:rsid w:val="00E75389"/>
    <w:rsid w:val="00E84971"/>
    <w:rsid w:val="00E92DB6"/>
    <w:rsid w:val="00EA4179"/>
    <w:rsid w:val="00EC4768"/>
    <w:rsid w:val="00ED2352"/>
    <w:rsid w:val="00ED35DA"/>
    <w:rsid w:val="00EE3D95"/>
    <w:rsid w:val="00EE6C9C"/>
    <w:rsid w:val="00EF69B7"/>
    <w:rsid w:val="00F076B4"/>
    <w:rsid w:val="00F11571"/>
    <w:rsid w:val="00F143EE"/>
    <w:rsid w:val="00F25526"/>
    <w:rsid w:val="00F26433"/>
    <w:rsid w:val="00F27180"/>
    <w:rsid w:val="00F455B6"/>
    <w:rsid w:val="00F475BD"/>
    <w:rsid w:val="00F51E4E"/>
    <w:rsid w:val="00F5278C"/>
    <w:rsid w:val="00F5407C"/>
    <w:rsid w:val="00F55F49"/>
    <w:rsid w:val="00F60B05"/>
    <w:rsid w:val="00F72FF5"/>
    <w:rsid w:val="00F7449E"/>
    <w:rsid w:val="00F9185E"/>
    <w:rsid w:val="00F94514"/>
    <w:rsid w:val="00FB3581"/>
    <w:rsid w:val="00FB370E"/>
    <w:rsid w:val="00FB4010"/>
    <w:rsid w:val="00FB43B5"/>
    <w:rsid w:val="00FC5CA2"/>
    <w:rsid w:val="00FD189F"/>
    <w:rsid w:val="00FD496A"/>
    <w:rsid w:val="00FE65C9"/>
    <w:rsid w:val="00FF259C"/>
    <w:rsid w:val="00FF5EB3"/>
    <w:rsid w:val="00FF7C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681"/>
    <w:pPr>
      <w:tabs>
        <w:tab w:val="center" w:pos="4153"/>
        <w:tab w:val="right" w:pos="8306"/>
      </w:tabs>
      <w:spacing w:after="0" w:line="240" w:lineRule="auto"/>
    </w:pPr>
  </w:style>
  <w:style w:type="character" w:customStyle="1" w:styleId="Char">
    <w:name w:val="Κεφαλίδα Char"/>
    <w:basedOn w:val="a0"/>
    <w:link w:val="a3"/>
    <w:uiPriority w:val="99"/>
    <w:rsid w:val="00727681"/>
  </w:style>
  <w:style w:type="paragraph" w:styleId="a4">
    <w:name w:val="footer"/>
    <w:basedOn w:val="a"/>
    <w:link w:val="Char0"/>
    <w:uiPriority w:val="99"/>
    <w:semiHidden/>
    <w:unhideWhenUsed/>
    <w:rsid w:val="00727681"/>
    <w:pPr>
      <w:tabs>
        <w:tab w:val="center" w:pos="4153"/>
        <w:tab w:val="right" w:pos="8306"/>
      </w:tabs>
      <w:spacing w:after="0" w:line="240" w:lineRule="auto"/>
    </w:pPr>
  </w:style>
  <w:style w:type="character" w:customStyle="1" w:styleId="Char0">
    <w:name w:val="Υποσέλιδο Char"/>
    <w:basedOn w:val="a0"/>
    <w:link w:val="a4"/>
    <w:uiPriority w:val="99"/>
    <w:semiHidden/>
    <w:rsid w:val="00727681"/>
  </w:style>
  <w:style w:type="paragraph" w:styleId="a5">
    <w:name w:val="Balloon Text"/>
    <w:basedOn w:val="a"/>
    <w:link w:val="Char1"/>
    <w:uiPriority w:val="99"/>
    <w:semiHidden/>
    <w:unhideWhenUsed/>
    <w:rsid w:val="0072768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27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1160</Words>
  <Characters>6268</Characters>
  <Application>Microsoft Office Word</Application>
  <DocSecurity>0</DocSecurity>
  <Lines>52</Lines>
  <Paragraphs>14</Paragraphs>
  <ScaleCrop>false</ScaleCrop>
  <Company>Hewlett-Packard Company</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propylaia</dc:creator>
  <cp:lastModifiedBy>propylaia</cp:lastModifiedBy>
  <cp:revision>5</cp:revision>
  <dcterms:created xsi:type="dcterms:W3CDTF">2020-06-30T13:34:00Z</dcterms:created>
  <dcterms:modified xsi:type="dcterms:W3CDTF">2020-07-09T09:06:00Z</dcterms:modified>
</cp:coreProperties>
</file>