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2DD8F" w14:textId="77777777" w:rsidR="006E43A9" w:rsidRPr="00487F09" w:rsidRDefault="006E43A9" w:rsidP="006E43A9">
      <w:pPr>
        <w:spacing w:after="0" w:line="240" w:lineRule="auto"/>
        <w:jc w:val="right"/>
        <w:rPr>
          <w:b/>
          <w:bCs/>
        </w:rPr>
      </w:pPr>
      <w:r w:rsidRPr="00487F09">
        <w:rPr>
          <w:b/>
          <w:bCs/>
        </w:rPr>
        <w:t>ΠΑΝΕΛΛΑΔΙΚΕΣ ΕΞΕΤΑΣΕΙΣ</w:t>
      </w:r>
    </w:p>
    <w:p w14:paraId="000A8AF3" w14:textId="77777777" w:rsidR="006E43A9" w:rsidRPr="00487F09" w:rsidRDefault="006E43A9" w:rsidP="006E43A9">
      <w:pPr>
        <w:spacing w:after="0" w:line="240" w:lineRule="auto"/>
        <w:jc w:val="right"/>
        <w:rPr>
          <w:b/>
          <w:bCs/>
        </w:rPr>
      </w:pPr>
      <w:r w:rsidRPr="00487F09">
        <w:rPr>
          <w:b/>
          <w:bCs/>
        </w:rPr>
        <w:t>ΗΜΕΡΗΣΙΩΝ ΚΑΙ ΕΣΠΕΡΙΝΩΝ ΓΕΝΙΚΩΝ ΛΥΚΕΙΩΝ</w:t>
      </w:r>
    </w:p>
    <w:p w14:paraId="2F813125" w14:textId="332B4910" w:rsidR="006E43A9" w:rsidRPr="00487F09" w:rsidRDefault="006E43A9" w:rsidP="006E43A9">
      <w:pPr>
        <w:spacing w:after="0" w:line="240" w:lineRule="auto"/>
        <w:jc w:val="right"/>
        <w:rPr>
          <w:b/>
          <w:bCs/>
        </w:rPr>
      </w:pPr>
      <w:r>
        <w:rPr>
          <w:b/>
          <w:bCs/>
        </w:rPr>
        <w:t>ΔΕΥΤΕΡΑ</w:t>
      </w:r>
      <w:r w:rsidRPr="00487F09">
        <w:rPr>
          <w:b/>
          <w:bCs/>
        </w:rPr>
        <w:t xml:space="preserve"> </w:t>
      </w:r>
      <w:r>
        <w:rPr>
          <w:b/>
          <w:bCs/>
        </w:rPr>
        <w:t>08</w:t>
      </w:r>
      <w:r w:rsidRPr="00487F09">
        <w:rPr>
          <w:b/>
          <w:bCs/>
        </w:rPr>
        <w:t xml:space="preserve"> </w:t>
      </w:r>
      <w:r>
        <w:rPr>
          <w:b/>
          <w:bCs/>
        </w:rPr>
        <w:t>ΙΟΥΝΙΟΥ</w:t>
      </w:r>
      <w:r w:rsidRPr="00487F09">
        <w:rPr>
          <w:b/>
          <w:bCs/>
        </w:rPr>
        <w:t xml:space="preserve"> 2026</w:t>
      </w:r>
    </w:p>
    <w:p w14:paraId="75FDB94B" w14:textId="77777777" w:rsidR="006E43A9" w:rsidRDefault="006E43A9" w:rsidP="006E43A9">
      <w:pPr>
        <w:spacing w:after="0" w:line="240" w:lineRule="auto"/>
        <w:jc w:val="center"/>
        <w:rPr>
          <w:b/>
          <w:bCs/>
        </w:rPr>
      </w:pPr>
    </w:p>
    <w:p w14:paraId="568EE0CC" w14:textId="6895ADE8" w:rsidR="006E43A9" w:rsidRDefault="00811D0A" w:rsidP="006E43A9">
      <w:pPr>
        <w:spacing w:after="0" w:line="240" w:lineRule="auto"/>
        <w:jc w:val="center"/>
        <w:rPr>
          <w:b/>
          <w:bCs/>
        </w:rPr>
      </w:pPr>
      <w:r>
        <w:rPr>
          <w:b/>
          <w:bCs/>
        </w:rPr>
        <w:t>ΟΙΚΟΝΟΜΙΑ</w:t>
      </w:r>
      <w:r w:rsidR="006E43A9">
        <w:rPr>
          <w:b/>
          <w:bCs/>
        </w:rPr>
        <w:t xml:space="preserve"> ΠΡΟΣΑΝΑΤΟΛΙΣΜΟΥ</w:t>
      </w:r>
    </w:p>
    <w:p w14:paraId="4C9D4452" w14:textId="77777777" w:rsidR="006E43A9" w:rsidRDefault="006E43A9" w:rsidP="006E43A9">
      <w:pPr>
        <w:spacing w:after="0" w:line="240" w:lineRule="auto"/>
        <w:jc w:val="center"/>
        <w:rPr>
          <w:b/>
          <w:bCs/>
        </w:rPr>
      </w:pPr>
    </w:p>
    <w:p w14:paraId="0CAA6805" w14:textId="0022EA9B" w:rsidR="00FE0BEC" w:rsidRPr="00FE0BEC" w:rsidRDefault="00FE0BEC" w:rsidP="00FE0BEC">
      <w:pPr>
        <w:spacing w:after="0" w:line="240" w:lineRule="auto"/>
        <w:jc w:val="center"/>
        <w:rPr>
          <w:b/>
          <w:bCs/>
        </w:rPr>
      </w:pPr>
      <w:r w:rsidRPr="00FE0BEC">
        <w:rPr>
          <w:b/>
          <w:bCs/>
        </w:rPr>
        <w:t>ΟΜΑΔΑ ΠΡΩΤΗ</w:t>
      </w:r>
    </w:p>
    <w:p w14:paraId="00653BBF" w14:textId="77777777" w:rsidR="00FE0BEC" w:rsidRPr="00FE0BEC" w:rsidRDefault="00FE0BEC" w:rsidP="00FE0BEC">
      <w:pPr>
        <w:spacing w:after="0" w:line="240" w:lineRule="auto"/>
        <w:jc w:val="both"/>
        <w:rPr>
          <w:b/>
          <w:bCs/>
          <w:u w:val="single"/>
        </w:rPr>
      </w:pPr>
      <w:r w:rsidRPr="00FE0BEC">
        <w:rPr>
          <w:b/>
          <w:bCs/>
          <w:u w:val="single"/>
        </w:rPr>
        <w:t>ΘΕΜΑ Α</w:t>
      </w:r>
    </w:p>
    <w:p w14:paraId="46B1BD24" w14:textId="77777777" w:rsidR="00FE0BEC" w:rsidRPr="00FE0BEC" w:rsidRDefault="00FE0BEC" w:rsidP="00FE0BEC">
      <w:pPr>
        <w:spacing w:after="0" w:line="240" w:lineRule="auto"/>
        <w:jc w:val="both"/>
      </w:pPr>
      <w:r w:rsidRPr="00FE0BEC">
        <w:rPr>
          <w:b/>
          <w:bCs/>
        </w:rPr>
        <w:t>Α1.</w:t>
      </w:r>
      <w:r w:rsidRPr="00FE0BEC">
        <w:t xml:space="preserve"> Να χαρακτηρίσετε τις προτάσεις που ακολουθούν, γράφοντας στο τετράδιό σας το γράμμα που αντιστοιχεί σε κάθε πρόταση και δίπλα του τη λέξη </w:t>
      </w:r>
      <w:r w:rsidRPr="00FE0BEC">
        <w:rPr>
          <w:b/>
          <w:bCs/>
        </w:rPr>
        <w:t>Σωστό</w:t>
      </w:r>
      <w:r w:rsidRPr="00FE0BEC">
        <w:t xml:space="preserve">, αν η πρόταση είναι σωστή, ή τη λέξη </w:t>
      </w:r>
      <w:r w:rsidRPr="00FE0BEC">
        <w:rPr>
          <w:b/>
          <w:bCs/>
        </w:rPr>
        <w:t>Λάθος</w:t>
      </w:r>
      <w:r w:rsidRPr="00FE0BEC">
        <w:t>, αν η πρόταση είναι λανθασμένη.</w:t>
      </w:r>
    </w:p>
    <w:p w14:paraId="77B03F97" w14:textId="77777777" w:rsidR="00FE0BEC" w:rsidRDefault="00FE0BEC" w:rsidP="00FE0BEC">
      <w:pPr>
        <w:spacing w:after="0" w:line="240" w:lineRule="auto"/>
        <w:jc w:val="both"/>
      </w:pPr>
      <w:r w:rsidRPr="00FE0BEC">
        <w:rPr>
          <w:b/>
          <w:bCs/>
        </w:rPr>
        <w:t>α.</w:t>
      </w:r>
      <w:r w:rsidRPr="00FE0BEC">
        <w:t xml:space="preserve"> Οι δαπάνες για καύσιμα ανήκουν στο σταθερό κόστος της επιχείρησης. </w:t>
      </w:r>
    </w:p>
    <w:p w14:paraId="5A7D3D2D" w14:textId="77777777" w:rsidR="00FE0BEC" w:rsidRDefault="00FE0BEC" w:rsidP="00FE0BEC">
      <w:pPr>
        <w:spacing w:after="0" w:line="240" w:lineRule="auto"/>
        <w:jc w:val="both"/>
      </w:pPr>
      <w:r w:rsidRPr="00FE0BEC">
        <w:rPr>
          <w:b/>
          <w:bCs/>
        </w:rPr>
        <w:t>β.</w:t>
      </w:r>
      <w:r w:rsidRPr="00FE0BEC">
        <w:t xml:space="preserve"> Το Ακαθάριστο Εγχώριο Προϊόν (Α.Ε.Π.) δεν περιλαμβάνει την αξία της παραγωγής που αφορά στην ιδιοκατανάλωση. </w:t>
      </w:r>
    </w:p>
    <w:p w14:paraId="64AC0231" w14:textId="3F8488B4" w:rsidR="00FE0BEC" w:rsidRDefault="00FE0BEC" w:rsidP="00FE0BEC">
      <w:pPr>
        <w:spacing w:after="0" w:line="240" w:lineRule="auto"/>
        <w:jc w:val="both"/>
      </w:pPr>
      <w:r w:rsidRPr="00FE0BEC">
        <w:rPr>
          <w:b/>
          <w:bCs/>
        </w:rPr>
        <w:t>γ.</w:t>
      </w:r>
      <w:r w:rsidRPr="00FE0BEC">
        <w:t xml:space="preserve"> Η επιχείρηση δεν προσφέρει για τιμές που είναι μικρότερες από το μέσο μεταβλητό κόστος. </w:t>
      </w:r>
    </w:p>
    <w:p w14:paraId="36B92346" w14:textId="77777777" w:rsidR="00FE0BEC" w:rsidRDefault="00FE0BEC" w:rsidP="00FE0BEC">
      <w:pPr>
        <w:spacing w:after="0" w:line="240" w:lineRule="auto"/>
        <w:jc w:val="both"/>
      </w:pPr>
      <w:r w:rsidRPr="00FE0BEC">
        <w:rPr>
          <w:b/>
          <w:bCs/>
        </w:rPr>
        <w:t>δ.</w:t>
      </w:r>
      <w:r w:rsidRPr="00FE0BEC">
        <w:t xml:space="preserve"> Το μέσο σταθερό κόστος παραμένει σταθερό, όταν μεταβάλλεται η παραγωγή. </w:t>
      </w:r>
    </w:p>
    <w:p w14:paraId="377DAA80" w14:textId="1B94CE40" w:rsidR="00FE0BEC" w:rsidRDefault="00FE0BEC" w:rsidP="00FE0BEC">
      <w:pPr>
        <w:spacing w:after="0" w:line="240" w:lineRule="auto"/>
        <w:jc w:val="both"/>
      </w:pPr>
      <w:r w:rsidRPr="00FE0BEC">
        <w:rPr>
          <w:b/>
          <w:bCs/>
        </w:rPr>
        <w:t>ε.</w:t>
      </w:r>
      <w:r w:rsidRPr="00FE0BEC">
        <w:t xml:space="preserve"> Ο ρυθμός πληθωρισμού το 2024 ήταν 5%, ενώ το 2025 ήταν 3%. Αυτό σημαίνει ότι το 2025 το γενικό επίπεδο τιμών μειώθηκε σε σχέση με το 2024. </w:t>
      </w:r>
    </w:p>
    <w:p w14:paraId="2BB1F51C" w14:textId="0C446905" w:rsidR="00FE0BEC" w:rsidRPr="00FE0BEC" w:rsidRDefault="00FE0BEC" w:rsidP="00FE0BEC">
      <w:pPr>
        <w:spacing w:after="0" w:line="240" w:lineRule="auto"/>
        <w:jc w:val="right"/>
      </w:pPr>
      <w:r w:rsidRPr="00FE0BEC">
        <w:rPr>
          <w:b/>
          <w:bCs/>
        </w:rPr>
        <w:t>Μονάδες 15</w:t>
      </w:r>
    </w:p>
    <w:p w14:paraId="6514EBAA" w14:textId="77777777" w:rsidR="00FE0BEC" w:rsidRPr="00FE0BEC" w:rsidRDefault="00FE0BEC" w:rsidP="00FE0BEC">
      <w:pPr>
        <w:spacing w:after="0" w:line="240" w:lineRule="auto"/>
        <w:jc w:val="both"/>
      </w:pPr>
      <w:r w:rsidRPr="00FE0BEC">
        <w:t xml:space="preserve">Για τις παρακάτω προτάσεις </w:t>
      </w:r>
      <w:r w:rsidRPr="00FE0BEC">
        <w:rPr>
          <w:b/>
          <w:bCs/>
        </w:rPr>
        <w:t>Α2</w:t>
      </w:r>
      <w:r w:rsidRPr="00FE0BEC">
        <w:t xml:space="preserve"> και </w:t>
      </w:r>
      <w:r w:rsidRPr="00FE0BEC">
        <w:rPr>
          <w:b/>
          <w:bCs/>
        </w:rPr>
        <w:t>Α3</w:t>
      </w:r>
      <w:r w:rsidRPr="00FE0BEC">
        <w:t>, να γράψετε στο τετράδιό σας τον αριθμό της κάθε πρότασης και δίπλα το γράμμα που αντιστοιχεί στη σωστή απάντηση.</w:t>
      </w:r>
    </w:p>
    <w:p w14:paraId="6EA1D74F" w14:textId="77777777" w:rsidR="00FE0BEC" w:rsidRPr="00FE0BEC" w:rsidRDefault="00FE0BEC" w:rsidP="00FE0BEC">
      <w:pPr>
        <w:spacing w:after="0" w:line="240" w:lineRule="auto"/>
        <w:jc w:val="both"/>
      </w:pPr>
      <w:r w:rsidRPr="00FE0BEC">
        <w:rPr>
          <w:b/>
          <w:bCs/>
        </w:rPr>
        <w:t>Α2.</w:t>
      </w:r>
      <w:r w:rsidRPr="00FE0BEC">
        <w:t xml:space="preserve"> Το μεταβλητό κόστος (VC) των 60 μονάδων ενός προϊόντος είναι 120 χρηματικές μονάδες (χ.μ.). Όταν η παραγωγή αυξάνεται κατά 20 μονάδες, το μεταβλητό κόστος (VC) γίνεται 200 χ.μ. · τότε το μέσο μεταβλητό κόστος (AVC) των 75 μονάδων προϊόντος είναι:</w:t>
      </w:r>
    </w:p>
    <w:p w14:paraId="620E5E5B" w14:textId="77777777" w:rsidR="00FE0BEC" w:rsidRDefault="00FE0BEC" w:rsidP="00FE0BEC">
      <w:pPr>
        <w:spacing w:after="0" w:line="240" w:lineRule="auto"/>
        <w:jc w:val="both"/>
      </w:pPr>
      <w:r w:rsidRPr="00FE0BEC">
        <w:rPr>
          <w:b/>
          <w:bCs/>
        </w:rPr>
        <w:t>α.</w:t>
      </w:r>
      <w:r w:rsidRPr="00FE0BEC">
        <w:t xml:space="preserve"> 4 </w:t>
      </w:r>
    </w:p>
    <w:p w14:paraId="1C9C4676" w14:textId="77777777" w:rsidR="00FE0BEC" w:rsidRDefault="00FE0BEC" w:rsidP="00FE0BEC">
      <w:pPr>
        <w:spacing w:after="0" w:line="240" w:lineRule="auto"/>
        <w:jc w:val="both"/>
      </w:pPr>
      <w:r w:rsidRPr="00FE0BEC">
        <w:rPr>
          <w:b/>
          <w:bCs/>
        </w:rPr>
        <w:t>β.</w:t>
      </w:r>
      <w:r w:rsidRPr="00FE0BEC">
        <w:t xml:space="preserve"> 3,5 </w:t>
      </w:r>
    </w:p>
    <w:p w14:paraId="0BF04507" w14:textId="77777777" w:rsidR="00FE0BEC" w:rsidRDefault="00FE0BEC" w:rsidP="00FE0BEC">
      <w:pPr>
        <w:spacing w:after="0" w:line="240" w:lineRule="auto"/>
        <w:jc w:val="both"/>
      </w:pPr>
      <w:r w:rsidRPr="00FE0BEC">
        <w:rPr>
          <w:b/>
          <w:bCs/>
        </w:rPr>
        <w:t>γ.</w:t>
      </w:r>
      <w:r w:rsidRPr="00FE0BEC">
        <w:t xml:space="preserve"> 2,4 </w:t>
      </w:r>
    </w:p>
    <w:p w14:paraId="17FE27AA" w14:textId="3247EA32" w:rsidR="00FE0BEC" w:rsidRDefault="00FE0BEC" w:rsidP="00FE0BEC">
      <w:pPr>
        <w:spacing w:after="0" w:line="240" w:lineRule="auto"/>
        <w:jc w:val="both"/>
      </w:pPr>
      <w:r w:rsidRPr="00FE0BEC">
        <w:rPr>
          <w:b/>
          <w:bCs/>
        </w:rPr>
        <w:t>δ.</w:t>
      </w:r>
      <w:r w:rsidRPr="00FE0BEC">
        <w:t xml:space="preserve"> 2 </w:t>
      </w:r>
    </w:p>
    <w:p w14:paraId="51CDE9E2" w14:textId="791439E6" w:rsidR="00FE0BEC" w:rsidRPr="00FE0BEC" w:rsidRDefault="00FE0BEC" w:rsidP="00FE0BEC">
      <w:pPr>
        <w:spacing w:after="0" w:line="240" w:lineRule="auto"/>
        <w:jc w:val="right"/>
      </w:pPr>
      <w:r w:rsidRPr="00FE0BEC">
        <w:rPr>
          <w:b/>
          <w:bCs/>
        </w:rPr>
        <w:t>Μονάδες 5</w:t>
      </w:r>
    </w:p>
    <w:p w14:paraId="6BBB678B" w14:textId="77777777" w:rsidR="00FE0BEC" w:rsidRPr="00FE0BEC" w:rsidRDefault="00FE0BEC" w:rsidP="00FE0BEC">
      <w:pPr>
        <w:spacing w:after="0" w:line="240" w:lineRule="auto"/>
        <w:jc w:val="both"/>
      </w:pPr>
      <w:r w:rsidRPr="00FE0BEC">
        <w:rPr>
          <w:b/>
          <w:bCs/>
        </w:rPr>
        <w:t>Α3.</w:t>
      </w:r>
      <w:r w:rsidRPr="00FE0BEC">
        <w:t xml:space="preserve"> Ο παρακάτω πίνακας παρουσιάζει τα ετήσια δημόσια έσοδα και τις δημόσιες δαπάνες του κρατικού προϋπολογισμού μιας υποθετικής οικονομίας.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4"/>
        <w:gridCol w:w="2670"/>
      </w:tblGrid>
      <w:tr w:rsidR="00FE0BEC" w:rsidRPr="00FE0BEC" w14:paraId="68AE5282" w14:textId="77777777" w:rsidTr="00FE0BEC">
        <w:trPr>
          <w:tblHeader/>
          <w:tblCellSpacing w:w="15" w:type="dxa"/>
        </w:trPr>
        <w:tc>
          <w:tcPr>
            <w:tcW w:w="3349"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842108" w14:textId="77777777" w:rsidR="00FE0BEC" w:rsidRPr="00FE0BEC" w:rsidRDefault="00FE0BEC" w:rsidP="00FE0BEC">
            <w:pPr>
              <w:spacing w:after="0" w:line="240" w:lineRule="auto"/>
              <w:jc w:val="center"/>
            </w:pPr>
            <w:r w:rsidRPr="00FE0BEC">
              <w:rPr>
                <w:b/>
                <w:bCs/>
              </w:rPr>
              <w:t>Δημόσια Έσοδα και Δημόσιες Δαπάνες</w:t>
            </w:r>
          </w:p>
        </w:tc>
        <w:tc>
          <w:tcPr>
            <w:tcW w:w="2625"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168854" w14:textId="77777777" w:rsidR="00FE0BEC" w:rsidRDefault="00FE0BEC" w:rsidP="00FE0BEC">
            <w:pPr>
              <w:spacing w:after="0" w:line="240" w:lineRule="auto"/>
              <w:jc w:val="center"/>
              <w:rPr>
                <w:b/>
                <w:bCs/>
              </w:rPr>
            </w:pPr>
            <w:r w:rsidRPr="00FE0BEC">
              <w:rPr>
                <w:b/>
                <w:bCs/>
              </w:rPr>
              <w:t>Έτος 2025</w:t>
            </w:r>
          </w:p>
          <w:p w14:paraId="56F3F943" w14:textId="20CD9D41" w:rsidR="00FE0BEC" w:rsidRPr="00FE0BEC" w:rsidRDefault="00FE0BEC" w:rsidP="00FE0BEC">
            <w:pPr>
              <w:spacing w:after="0" w:line="240" w:lineRule="auto"/>
              <w:jc w:val="center"/>
            </w:pPr>
            <w:r w:rsidRPr="00FE0BEC">
              <w:rPr>
                <w:b/>
                <w:bCs/>
              </w:rPr>
              <w:t>(σε εκατομμύρια ευρώ)</w:t>
            </w:r>
          </w:p>
        </w:tc>
      </w:tr>
      <w:tr w:rsidR="00FE0BEC" w:rsidRPr="00FE0BEC" w14:paraId="1AA30775" w14:textId="77777777" w:rsidTr="00FE0BEC">
        <w:trPr>
          <w:tblCellSpacing w:w="15" w:type="dxa"/>
        </w:trPr>
        <w:tc>
          <w:tcPr>
            <w:tcW w:w="3349"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A036E6" w14:textId="77777777" w:rsidR="00FE0BEC" w:rsidRPr="00FE0BEC" w:rsidRDefault="00FE0BEC" w:rsidP="00FE0BEC">
            <w:pPr>
              <w:spacing w:after="0" w:line="240" w:lineRule="auto"/>
              <w:jc w:val="both"/>
            </w:pPr>
            <w:r w:rsidRPr="00FE0BEC">
              <w:t>Φόροι περιουσίας</w:t>
            </w:r>
          </w:p>
        </w:tc>
        <w:tc>
          <w:tcPr>
            <w:tcW w:w="2625"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66B7B9" w14:textId="77777777" w:rsidR="00FE0BEC" w:rsidRPr="00FE0BEC" w:rsidRDefault="00FE0BEC" w:rsidP="00FE0BEC">
            <w:pPr>
              <w:spacing w:after="0" w:line="240" w:lineRule="auto"/>
              <w:jc w:val="center"/>
            </w:pPr>
            <w:r w:rsidRPr="00FE0BEC">
              <w:t>145</w:t>
            </w:r>
          </w:p>
        </w:tc>
      </w:tr>
      <w:tr w:rsidR="00FE0BEC" w:rsidRPr="00FE0BEC" w14:paraId="7E6F4C6C" w14:textId="77777777" w:rsidTr="00FE0BEC">
        <w:trPr>
          <w:tblCellSpacing w:w="15" w:type="dxa"/>
        </w:trPr>
        <w:tc>
          <w:tcPr>
            <w:tcW w:w="3349"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61D669" w14:textId="77777777" w:rsidR="00FE0BEC" w:rsidRPr="00FE0BEC" w:rsidRDefault="00FE0BEC" w:rsidP="00FE0BEC">
            <w:pPr>
              <w:spacing w:after="0" w:line="240" w:lineRule="auto"/>
              <w:jc w:val="both"/>
            </w:pPr>
            <w:r w:rsidRPr="00FE0BEC">
              <w:t>Δημόσιες επενδύσεις</w:t>
            </w:r>
          </w:p>
        </w:tc>
        <w:tc>
          <w:tcPr>
            <w:tcW w:w="2625"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6B8236" w14:textId="77777777" w:rsidR="00FE0BEC" w:rsidRPr="00FE0BEC" w:rsidRDefault="00FE0BEC" w:rsidP="00FE0BEC">
            <w:pPr>
              <w:spacing w:after="0" w:line="240" w:lineRule="auto"/>
              <w:jc w:val="center"/>
            </w:pPr>
            <w:r w:rsidRPr="00FE0BEC">
              <w:t>210</w:t>
            </w:r>
          </w:p>
        </w:tc>
      </w:tr>
      <w:tr w:rsidR="00FE0BEC" w:rsidRPr="00FE0BEC" w14:paraId="0F2E9FDE" w14:textId="77777777" w:rsidTr="00FE0BEC">
        <w:trPr>
          <w:tblCellSpacing w:w="15" w:type="dxa"/>
        </w:trPr>
        <w:tc>
          <w:tcPr>
            <w:tcW w:w="3349"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D3C05A" w14:textId="77777777" w:rsidR="00FE0BEC" w:rsidRPr="00FE0BEC" w:rsidRDefault="00FE0BEC" w:rsidP="00FE0BEC">
            <w:pPr>
              <w:spacing w:after="0" w:line="240" w:lineRule="auto"/>
              <w:jc w:val="both"/>
            </w:pPr>
            <w:r w:rsidRPr="00FE0BEC">
              <w:t>Φόροι δαπάνης</w:t>
            </w:r>
          </w:p>
        </w:tc>
        <w:tc>
          <w:tcPr>
            <w:tcW w:w="2625"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86EC92" w14:textId="77777777" w:rsidR="00FE0BEC" w:rsidRPr="00FE0BEC" w:rsidRDefault="00FE0BEC" w:rsidP="00FE0BEC">
            <w:pPr>
              <w:spacing w:after="0" w:line="240" w:lineRule="auto"/>
              <w:jc w:val="center"/>
            </w:pPr>
            <w:r w:rsidRPr="00FE0BEC">
              <w:t>215</w:t>
            </w:r>
          </w:p>
        </w:tc>
      </w:tr>
      <w:tr w:rsidR="00FE0BEC" w:rsidRPr="00FE0BEC" w14:paraId="5F0488B0" w14:textId="77777777" w:rsidTr="00FE0BEC">
        <w:trPr>
          <w:tblCellSpacing w:w="15" w:type="dxa"/>
        </w:trPr>
        <w:tc>
          <w:tcPr>
            <w:tcW w:w="3349"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B7C0D3" w14:textId="77777777" w:rsidR="00FE0BEC" w:rsidRPr="00FE0BEC" w:rsidRDefault="00FE0BEC" w:rsidP="00FE0BEC">
            <w:pPr>
              <w:spacing w:after="0" w:line="240" w:lineRule="auto"/>
              <w:jc w:val="both"/>
            </w:pPr>
            <w:r w:rsidRPr="00FE0BEC">
              <w:t>Φόροι εισοδήματος</w:t>
            </w:r>
          </w:p>
        </w:tc>
        <w:tc>
          <w:tcPr>
            <w:tcW w:w="2625"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6D0278" w14:textId="77777777" w:rsidR="00FE0BEC" w:rsidRPr="00FE0BEC" w:rsidRDefault="00FE0BEC" w:rsidP="00FE0BEC">
            <w:pPr>
              <w:spacing w:after="0" w:line="240" w:lineRule="auto"/>
              <w:jc w:val="center"/>
            </w:pPr>
            <w:r w:rsidRPr="00FE0BEC">
              <w:t>500</w:t>
            </w:r>
          </w:p>
        </w:tc>
      </w:tr>
      <w:tr w:rsidR="00FE0BEC" w:rsidRPr="00FE0BEC" w14:paraId="04FB8E86" w14:textId="77777777" w:rsidTr="00FE0BEC">
        <w:trPr>
          <w:tblCellSpacing w:w="15" w:type="dxa"/>
        </w:trPr>
        <w:tc>
          <w:tcPr>
            <w:tcW w:w="3349"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FCB2A3" w14:textId="77777777" w:rsidR="00FE0BEC" w:rsidRPr="00FE0BEC" w:rsidRDefault="00FE0BEC" w:rsidP="00FE0BEC">
            <w:pPr>
              <w:spacing w:after="0" w:line="240" w:lineRule="auto"/>
              <w:jc w:val="both"/>
            </w:pPr>
            <w:r w:rsidRPr="00FE0BEC">
              <w:t>Μισθοί δημοσίων υπαλλήλων</w:t>
            </w:r>
          </w:p>
        </w:tc>
        <w:tc>
          <w:tcPr>
            <w:tcW w:w="2625"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5DE3DE" w14:textId="77777777" w:rsidR="00FE0BEC" w:rsidRPr="00FE0BEC" w:rsidRDefault="00FE0BEC" w:rsidP="00FE0BEC">
            <w:pPr>
              <w:spacing w:after="0" w:line="240" w:lineRule="auto"/>
              <w:jc w:val="center"/>
            </w:pPr>
            <w:r w:rsidRPr="00FE0BEC">
              <w:t>320</w:t>
            </w:r>
          </w:p>
        </w:tc>
      </w:tr>
      <w:tr w:rsidR="00FE0BEC" w:rsidRPr="00FE0BEC" w14:paraId="5B2EAC2F" w14:textId="77777777" w:rsidTr="00FE0BEC">
        <w:trPr>
          <w:tblCellSpacing w:w="15" w:type="dxa"/>
        </w:trPr>
        <w:tc>
          <w:tcPr>
            <w:tcW w:w="3349"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975A1C" w14:textId="77777777" w:rsidR="00FE0BEC" w:rsidRPr="00FE0BEC" w:rsidRDefault="00FE0BEC" w:rsidP="00FE0BEC">
            <w:pPr>
              <w:spacing w:after="0" w:line="240" w:lineRule="auto"/>
              <w:jc w:val="both"/>
            </w:pPr>
            <w:r w:rsidRPr="00FE0BEC">
              <w:t>Μεταβιβαστικές πληρωμές</w:t>
            </w:r>
          </w:p>
        </w:tc>
        <w:tc>
          <w:tcPr>
            <w:tcW w:w="2625"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68BD2F" w14:textId="77777777" w:rsidR="00FE0BEC" w:rsidRPr="00FE0BEC" w:rsidRDefault="00FE0BEC" w:rsidP="00FE0BEC">
            <w:pPr>
              <w:spacing w:after="0" w:line="240" w:lineRule="auto"/>
              <w:jc w:val="center"/>
            </w:pPr>
            <w:r w:rsidRPr="00FE0BEC">
              <w:t>110</w:t>
            </w:r>
          </w:p>
        </w:tc>
      </w:tr>
      <w:tr w:rsidR="00FE0BEC" w:rsidRPr="00FE0BEC" w14:paraId="21416317" w14:textId="77777777" w:rsidTr="00FE0BEC">
        <w:trPr>
          <w:tblCellSpacing w:w="15" w:type="dxa"/>
        </w:trPr>
        <w:tc>
          <w:tcPr>
            <w:tcW w:w="3349"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90676F" w14:textId="77777777" w:rsidR="00FE0BEC" w:rsidRPr="00FE0BEC" w:rsidRDefault="00FE0BEC" w:rsidP="00FE0BEC">
            <w:pPr>
              <w:spacing w:after="0" w:line="240" w:lineRule="auto"/>
              <w:jc w:val="both"/>
            </w:pPr>
            <w:r w:rsidRPr="00FE0BEC">
              <w:t>Στρατιωτικές δαπάνες</w:t>
            </w:r>
          </w:p>
        </w:tc>
        <w:tc>
          <w:tcPr>
            <w:tcW w:w="2625"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DCD76E" w14:textId="77777777" w:rsidR="00FE0BEC" w:rsidRPr="00FE0BEC" w:rsidRDefault="00FE0BEC" w:rsidP="00FE0BEC">
            <w:pPr>
              <w:spacing w:after="0" w:line="240" w:lineRule="auto"/>
              <w:jc w:val="center"/>
            </w:pPr>
            <w:r w:rsidRPr="00FE0BEC">
              <w:t>300</w:t>
            </w:r>
          </w:p>
        </w:tc>
      </w:tr>
      <w:tr w:rsidR="00FE0BEC" w:rsidRPr="00FE0BEC" w14:paraId="55FE427F" w14:textId="77777777" w:rsidTr="00FE0BEC">
        <w:trPr>
          <w:tblCellSpacing w:w="15" w:type="dxa"/>
        </w:trPr>
        <w:tc>
          <w:tcPr>
            <w:tcW w:w="3349"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8331CF" w14:textId="77777777" w:rsidR="00FE0BEC" w:rsidRPr="00FE0BEC" w:rsidRDefault="00FE0BEC" w:rsidP="00FE0BEC">
            <w:pPr>
              <w:spacing w:after="0" w:line="240" w:lineRule="auto"/>
              <w:jc w:val="both"/>
            </w:pPr>
            <w:r w:rsidRPr="00FE0BEC">
              <w:t>Δασμοί εισαγόμενων προϊόντων</w:t>
            </w:r>
          </w:p>
        </w:tc>
        <w:tc>
          <w:tcPr>
            <w:tcW w:w="2625"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1AC4D8" w14:textId="77777777" w:rsidR="00FE0BEC" w:rsidRPr="00FE0BEC" w:rsidRDefault="00FE0BEC" w:rsidP="00FE0BEC">
            <w:pPr>
              <w:spacing w:after="0" w:line="240" w:lineRule="auto"/>
              <w:jc w:val="center"/>
            </w:pPr>
            <w:r w:rsidRPr="00FE0BEC">
              <w:t>90</w:t>
            </w:r>
          </w:p>
        </w:tc>
      </w:tr>
    </w:tbl>
    <w:p w14:paraId="55406728" w14:textId="77777777" w:rsidR="00FE0BEC" w:rsidRPr="00FE0BEC" w:rsidRDefault="00FE0BEC" w:rsidP="00FE0BEC">
      <w:pPr>
        <w:spacing w:after="0" w:line="240" w:lineRule="auto"/>
        <w:jc w:val="both"/>
      </w:pPr>
      <w:r w:rsidRPr="00FE0BEC">
        <w:t>Ο κρατικός προϋπολογισμός είναι:</w:t>
      </w:r>
    </w:p>
    <w:p w14:paraId="22C24326" w14:textId="77777777" w:rsidR="00FE0BEC" w:rsidRPr="00FE0BEC" w:rsidRDefault="00FE0BEC" w:rsidP="00FE0BEC">
      <w:pPr>
        <w:spacing w:after="0" w:line="240" w:lineRule="auto"/>
        <w:jc w:val="both"/>
      </w:pPr>
      <w:r w:rsidRPr="00FE0BEC">
        <w:rPr>
          <w:b/>
          <w:bCs/>
        </w:rPr>
        <w:t>α.</w:t>
      </w:r>
      <w:r w:rsidRPr="00FE0BEC">
        <w:t xml:space="preserve"> πλεονασματικός κατά 10 εκατ. ευρώ.</w:t>
      </w:r>
    </w:p>
    <w:p w14:paraId="1196C593" w14:textId="77777777" w:rsidR="00FE0BEC" w:rsidRPr="00FE0BEC" w:rsidRDefault="00FE0BEC" w:rsidP="00FE0BEC">
      <w:pPr>
        <w:spacing w:after="0" w:line="240" w:lineRule="auto"/>
        <w:jc w:val="both"/>
      </w:pPr>
      <w:r w:rsidRPr="00FE0BEC">
        <w:rPr>
          <w:b/>
          <w:bCs/>
        </w:rPr>
        <w:t>β.</w:t>
      </w:r>
      <w:r w:rsidRPr="00FE0BEC">
        <w:t xml:space="preserve"> πλεονασματικός κατά 430 εκατ. ευρώ.</w:t>
      </w:r>
    </w:p>
    <w:p w14:paraId="602657CA" w14:textId="77777777" w:rsidR="00FE0BEC" w:rsidRPr="00FE0BEC" w:rsidRDefault="00FE0BEC" w:rsidP="00FE0BEC">
      <w:pPr>
        <w:spacing w:after="0" w:line="240" w:lineRule="auto"/>
        <w:jc w:val="both"/>
      </w:pPr>
      <w:r w:rsidRPr="00FE0BEC">
        <w:rPr>
          <w:b/>
          <w:bCs/>
        </w:rPr>
        <w:t>γ.</w:t>
      </w:r>
      <w:r w:rsidRPr="00FE0BEC">
        <w:t xml:space="preserve"> πλεονασματικός κατά 190 εκατ. ευρώ.</w:t>
      </w:r>
    </w:p>
    <w:p w14:paraId="3A02D3D9" w14:textId="77777777" w:rsidR="00FE0BEC" w:rsidRPr="00FE0BEC" w:rsidRDefault="00FE0BEC" w:rsidP="00FE0BEC">
      <w:pPr>
        <w:spacing w:after="0" w:line="240" w:lineRule="auto"/>
        <w:jc w:val="both"/>
      </w:pPr>
      <w:r w:rsidRPr="00FE0BEC">
        <w:rPr>
          <w:b/>
          <w:bCs/>
        </w:rPr>
        <w:t>δ.</w:t>
      </w:r>
      <w:r w:rsidRPr="00FE0BEC">
        <w:t xml:space="preserve"> ελλειμματικός κατά 170 εκατ. ευρώ.</w:t>
      </w:r>
    </w:p>
    <w:p w14:paraId="19860227" w14:textId="77777777" w:rsidR="00FE0BEC" w:rsidRPr="00FE0BEC" w:rsidRDefault="00FE0BEC" w:rsidP="00FE0BEC">
      <w:pPr>
        <w:spacing w:after="0" w:line="240" w:lineRule="auto"/>
        <w:jc w:val="right"/>
      </w:pPr>
      <w:r w:rsidRPr="00FE0BEC">
        <w:rPr>
          <w:b/>
          <w:bCs/>
        </w:rPr>
        <w:lastRenderedPageBreak/>
        <w:t>Μονάδες 5</w:t>
      </w:r>
    </w:p>
    <w:p w14:paraId="6D6E7D9A" w14:textId="77777777" w:rsidR="00FE0BEC" w:rsidRDefault="00FE0BEC" w:rsidP="00FE0BEC">
      <w:pPr>
        <w:spacing w:after="0" w:line="240" w:lineRule="auto"/>
        <w:jc w:val="center"/>
        <w:rPr>
          <w:b/>
          <w:bCs/>
        </w:rPr>
      </w:pPr>
    </w:p>
    <w:p w14:paraId="450D4F3C" w14:textId="6A48298A" w:rsidR="00FE0BEC" w:rsidRPr="00FE0BEC" w:rsidRDefault="00FE0BEC" w:rsidP="00FE0BEC">
      <w:pPr>
        <w:spacing w:after="0" w:line="240" w:lineRule="auto"/>
        <w:jc w:val="center"/>
        <w:rPr>
          <w:b/>
          <w:bCs/>
        </w:rPr>
      </w:pPr>
      <w:r w:rsidRPr="00FE0BEC">
        <w:rPr>
          <w:b/>
          <w:bCs/>
        </w:rPr>
        <w:t>ΟΜΑΔΑ ΔΕΥΤΕΡΗ</w:t>
      </w:r>
    </w:p>
    <w:p w14:paraId="2AA58C10" w14:textId="77777777" w:rsidR="00FE0BEC" w:rsidRPr="00FE0BEC" w:rsidRDefault="00FE0BEC" w:rsidP="00FE0BEC">
      <w:pPr>
        <w:spacing w:after="0" w:line="240" w:lineRule="auto"/>
        <w:rPr>
          <w:b/>
          <w:bCs/>
          <w:u w:val="single"/>
        </w:rPr>
      </w:pPr>
      <w:r w:rsidRPr="00FE0BEC">
        <w:rPr>
          <w:b/>
          <w:bCs/>
          <w:u w:val="single"/>
        </w:rPr>
        <w:t>ΘΕΜΑ Β</w:t>
      </w:r>
    </w:p>
    <w:p w14:paraId="2BFAFE6E" w14:textId="77777777" w:rsidR="00FE0BEC" w:rsidRPr="00FE0BEC" w:rsidRDefault="00FE0BEC" w:rsidP="00FE0BEC">
      <w:pPr>
        <w:spacing w:after="0" w:line="240" w:lineRule="auto"/>
        <w:jc w:val="both"/>
      </w:pPr>
      <w:r w:rsidRPr="00FE0BEC">
        <w:rPr>
          <w:b/>
          <w:bCs/>
        </w:rPr>
        <w:t>Β1. α.</w:t>
      </w:r>
      <w:r w:rsidRPr="00FE0BEC">
        <w:t xml:space="preserve"> Από τις φάσεις των οικονομικών κύκλων να περιγράψετε τη φάση της ύφεσης και τη φάση της ανόδου ή άνθησης (μονάδες 18).</w:t>
      </w:r>
    </w:p>
    <w:p w14:paraId="56FF99C7" w14:textId="77777777" w:rsidR="00FE0BEC" w:rsidRPr="00FE0BEC" w:rsidRDefault="00FE0BEC" w:rsidP="00FE0BEC">
      <w:pPr>
        <w:spacing w:after="0" w:line="240" w:lineRule="auto"/>
        <w:jc w:val="both"/>
      </w:pPr>
      <w:r w:rsidRPr="00FE0BEC">
        <w:rPr>
          <w:b/>
          <w:bCs/>
        </w:rPr>
        <w:t>β.</w:t>
      </w:r>
      <w:r w:rsidRPr="00FE0BEC">
        <w:t xml:space="preserve"> Να σχεδιάσετε το διάγραμμα, στο οποίο απεικονίζονται οι φάσεις ενός οικονομικού κύκλου στη μακροχρόνια ανοδική τάση της οικονομίας (μονάδες 7).</w:t>
      </w:r>
    </w:p>
    <w:p w14:paraId="26BB3CA3" w14:textId="77777777" w:rsidR="00FE0BEC" w:rsidRPr="00FE0BEC" w:rsidRDefault="00FE0BEC" w:rsidP="00FE0BEC">
      <w:pPr>
        <w:spacing w:after="0" w:line="240" w:lineRule="auto"/>
        <w:jc w:val="right"/>
      </w:pPr>
      <w:r w:rsidRPr="00FE0BEC">
        <w:rPr>
          <w:b/>
          <w:bCs/>
        </w:rPr>
        <w:t>Μονάδες 25</w:t>
      </w:r>
    </w:p>
    <w:p w14:paraId="13D2C51C" w14:textId="77777777" w:rsidR="00FE0BEC" w:rsidRDefault="00FE0BEC" w:rsidP="00FE0BEC">
      <w:pPr>
        <w:spacing w:after="0" w:line="240" w:lineRule="auto"/>
        <w:jc w:val="center"/>
        <w:rPr>
          <w:b/>
          <w:bCs/>
        </w:rPr>
      </w:pPr>
    </w:p>
    <w:p w14:paraId="78120EC8" w14:textId="42D5816B" w:rsidR="00FE0BEC" w:rsidRPr="00FE0BEC" w:rsidRDefault="00FE0BEC" w:rsidP="00FE0BEC">
      <w:pPr>
        <w:spacing w:after="0" w:line="240" w:lineRule="auto"/>
        <w:jc w:val="center"/>
        <w:rPr>
          <w:b/>
          <w:bCs/>
        </w:rPr>
      </w:pPr>
      <w:r w:rsidRPr="00FE0BEC">
        <w:rPr>
          <w:b/>
          <w:bCs/>
        </w:rPr>
        <w:t>ΟΜΑΔΑ ΤΡΙΤΗ</w:t>
      </w:r>
    </w:p>
    <w:p w14:paraId="67CDF921" w14:textId="77777777" w:rsidR="00FE0BEC" w:rsidRPr="00FE0BEC" w:rsidRDefault="00FE0BEC" w:rsidP="00FE0BEC">
      <w:pPr>
        <w:spacing w:after="0" w:line="240" w:lineRule="auto"/>
        <w:jc w:val="both"/>
        <w:rPr>
          <w:b/>
          <w:bCs/>
          <w:u w:val="single"/>
        </w:rPr>
      </w:pPr>
      <w:r w:rsidRPr="00FE0BEC">
        <w:rPr>
          <w:b/>
          <w:bCs/>
          <w:u w:val="single"/>
        </w:rPr>
        <w:t>ΘΕΜΑ Γ</w:t>
      </w:r>
    </w:p>
    <w:p w14:paraId="63DB452C" w14:textId="4047664C" w:rsidR="00FE0BEC" w:rsidRPr="00FE0BEC" w:rsidRDefault="00FE0BEC" w:rsidP="00FE0BEC">
      <w:pPr>
        <w:spacing w:after="0" w:line="240" w:lineRule="auto"/>
        <w:jc w:val="both"/>
      </w:pPr>
      <w:r w:rsidRPr="00FE0BEC">
        <w:t xml:space="preserve">Έστω μια υποθετική οικονομία </w:t>
      </w:r>
      <w:r w:rsidRPr="00025957">
        <w:rPr>
          <w:position w:val="-4"/>
        </w:rPr>
        <w:object w:dxaOrig="260" w:dyaOrig="260" w14:anchorId="655C4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6" o:title=""/>
          </v:shape>
          <o:OLEObject Type="Embed" ProgID="Equation.DSMT4" ShapeID="_x0000_i1025" DrawAspect="Content" ObjectID="_1842450536" r:id="rId7"/>
        </w:object>
      </w:r>
      <w:r w:rsidRPr="00FE0BEC">
        <w:t xml:space="preserve">, στην οποία παράγονται μόνο δύο αγαθά, το </w:t>
      </w:r>
      <w:r w:rsidRPr="00025957">
        <w:rPr>
          <w:position w:val="-4"/>
        </w:rPr>
        <w:object w:dxaOrig="260" w:dyaOrig="260" w14:anchorId="1F656829">
          <v:shape id="_x0000_i1026" type="#_x0000_t75" style="width:12.75pt;height:12.75pt" o:ole="">
            <v:imagedata r:id="rId8" o:title=""/>
          </v:shape>
          <o:OLEObject Type="Embed" ProgID="Equation.DSMT4" ShapeID="_x0000_i1026" DrawAspect="Content" ObjectID="_1842450537" r:id="rId9"/>
        </w:object>
      </w:r>
      <w:r w:rsidRPr="00FE0BEC">
        <w:t xml:space="preserve"> και το </w:t>
      </w:r>
      <w:r w:rsidRPr="00025957">
        <w:rPr>
          <w:position w:val="-4"/>
        </w:rPr>
        <w:object w:dxaOrig="279" w:dyaOrig="260" w14:anchorId="6A43BBA9">
          <v:shape id="_x0000_i1027" type="#_x0000_t75" style="width:14.25pt;height:12.75pt" o:ole="">
            <v:imagedata r:id="rId10" o:title=""/>
          </v:shape>
          <o:OLEObject Type="Embed" ProgID="Equation.DSMT4" ShapeID="_x0000_i1027" DrawAspect="Content" ObjectID="_1842450538" r:id="rId11"/>
        </w:object>
      </w:r>
      <w:r w:rsidRPr="00FE0BEC">
        <w:t xml:space="preserve">, με δεδομένη τεχνολογία. Η οικονομία χρησιμοποιεί μόνο τον συντελεστή παραγωγής «εργασία» και οι εργαζόμενοι απασχολούνται πλήρως και αποδοτικά. Το εργατικό δυναμικό της οικονομίας ανέρχεται σε 10.000 άτομα. Κάθε άτομο του εργατικού δυναμικού, όταν απασχολείται στην παραγωγή του αγαθού </w:t>
      </w:r>
      <w:r w:rsidRPr="00025957">
        <w:rPr>
          <w:position w:val="-4"/>
        </w:rPr>
        <w:object w:dxaOrig="260" w:dyaOrig="260" w14:anchorId="376ED7EC">
          <v:shape id="_x0000_i1028" type="#_x0000_t75" style="width:12.75pt;height:12.75pt" o:ole="">
            <v:imagedata r:id="rId12" o:title=""/>
          </v:shape>
          <o:OLEObject Type="Embed" ProgID="Equation.DSMT4" ShapeID="_x0000_i1028" DrawAspect="Content" ObjectID="_1842450539" r:id="rId13"/>
        </w:object>
      </w:r>
      <w:r w:rsidRPr="00FE0BEC">
        <w:t xml:space="preserve">, παράγει σταθερά 40 μονάδες και, όταν απασχολείται στην παραγωγή του αγαθού </w:t>
      </w:r>
      <w:r w:rsidRPr="00025957">
        <w:rPr>
          <w:position w:val="-4"/>
        </w:rPr>
        <w:object w:dxaOrig="279" w:dyaOrig="260" w14:anchorId="0D2E6AD1">
          <v:shape id="_x0000_i1029" type="#_x0000_t75" style="width:14.25pt;height:12.75pt" o:ole="">
            <v:imagedata r:id="rId14" o:title=""/>
          </v:shape>
          <o:OLEObject Type="Embed" ProgID="Equation.DSMT4" ShapeID="_x0000_i1029" DrawAspect="Content" ObjectID="_1842450540" r:id="rId15"/>
        </w:object>
      </w:r>
      <w:r w:rsidRPr="00FE0BEC">
        <w:t>, παράγει σταθερά 20 μονάδες.</w:t>
      </w:r>
    </w:p>
    <w:p w14:paraId="6DF98F2F" w14:textId="77777777" w:rsidR="00FE0BEC" w:rsidRPr="00FE0BEC" w:rsidRDefault="00FE0BEC" w:rsidP="00FE0BEC">
      <w:pPr>
        <w:spacing w:after="0" w:line="240" w:lineRule="auto"/>
        <w:jc w:val="both"/>
      </w:pPr>
      <w:r w:rsidRPr="00FE0BEC">
        <w:t>Στον παρακάτω πίνακα παρουσιάζονται τρεις συνδυασμοί της Καμπύλης Παραγωγικών Δυνατοτήτων (Κ.Π.Δ.) της οικονομίας.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3"/>
        <w:gridCol w:w="1196"/>
        <w:gridCol w:w="1252"/>
        <w:gridCol w:w="3079"/>
      </w:tblGrid>
      <w:tr w:rsidR="00FE0BEC" w:rsidRPr="00FE0BEC" w14:paraId="10E1C552" w14:textId="77777777" w:rsidTr="00FE0BEC">
        <w:trPr>
          <w:tblHeader/>
          <w:tblCellSpacing w:w="15" w:type="dxa"/>
        </w:trPr>
        <w:tc>
          <w:tcPr>
            <w:tcW w:w="1508"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BBBAC0" w14:textId="77777777" w:rsidR="00FE0BEC" w:rsidRPr="00FE0BEC" w:rsidRDefault="00FE0BEC" w:rsidP="00FE0BEC">
            <w:pPr>
              <w:spacing w:after="0" w:line="240" w:lineRule="auto"/>
              <w:jc w:val="both"/>
            </w:pPr>
            <w:r w:rsidRPr="00FE0BEC">
              <w:rPr>
                <w:b/>
                <w:bCs/>
              </w:rPr>
              <w:t>Συνδυασμοί ποσοτήτων</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F7FFFD" w14:textId="77777777" w:rsidR="00FE0BEC" w:rsidRPr="00FE0BEC" w:rsidRDefault="00FE0BEC" w:rsidP="00FE0BEC">
            <w:pPr>
              <w:spacing w:after="0" w:line="240" w:lineRule="auto"/>
              <w:jc w:val="both"/>
            </w:pPr>
            <w:r w:rsidRPr="00FE0BEC">
              <w:rPr>
                <w:b/>
                <w:bCs/>
              </w:rPr>
              <w:t>Αγαθό Χ</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245525" w14:textId="77777777" w:rsidR="00FE0BEC" w:rsidRPr="00FE0BEC" w:rsidRDefault="00FE0BEC" w:rsidP="00FE0BEC">
            <w:pPr>
              <w:spacing w:after="0" w:line="240" w:lineRule="auto"/>
              <w:jc w:val="both"/>
            </w:pPr>
            <w:r w:rsidRPr="00FE0BEC">
              <w:rPr>
                <w:b/>
                <w:bCs/>
              </w:rPr>
              <w:t>Αγαθό Ψ</w:t>
            </w:r>
          </w:p>
        </w:tc>
        <w:tc>
          <w:tcPr>
            <w:tcW w:w="3034"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E323D0" w14:textId="77777777" w:rsidR="00FE0BEC" w:rsidRPr="00FE0BEC" w:rsidRDefault="00FE0BEC" w:rsidP="00FE0BEC">
            <w:pPr>
              <w:spacing w:after="0" w:line="240" w:lineRule="auto"/>
              <w:jc w:val="center"/>
            </w:pPr>
            <w:r w:rsidRPr="00FE0BEC">
              <w:rPr>
                <w:b/>
                <w:bCs/>
              </w:rPr>
              <w:t>Κόστος Ευκαιρίας αγαθού Ψ(KE</w:t>
            </w:r>
            <w:r w:rsidRPr="00FE0BEC">
              <w:rPr>
                <w:b/>
                <w:bCs/>
                <w:vertAlign w:val="subscript"/>
              </w:rPr>
              <w:t>Ψ</w:t>
            </w:r>
            <w:r w:rsidRPr="00FE0BEC">
              <w:rPr>
                <w:b/>
                <w:bCs/>
              </w:rPr>
              <w:t>​)</w:t>
            </w:r>
          </w:p>
        </w:tc>
      </w:tr>
      <w:tr w:rsidR="00FE0BEC" w:rsidRPr="00FE0BEC" w14:paraId="213E1E3B" w14:textId="77777777" w:rsidTr="00FE0BEC">
        <w:trPr>
          <w:tblCellSpacing w:w="15" w:type="dxa"/>
        </w:trPr>
        <w:tc>
          <w:tcPr>
            <w:tcW w:w="1508"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5B9DB3" w14:textId="77777777" w:rsidR="00FE0BEC" w:rsidRPr="00FE0BEC" w:rsidRDefault="00FE0BEC" w:rsidP="00FE0BEC">
            <w:pPr>
              <w:spacing w:after="0" w:line="240" w:lineRule="auto"/>
              <w:jc w:val="center"/>
            </w:pPr>
            <w:r w:rsidRPr="00FE0BEC">
              <w:rPr>
                <w:b/>
                <w:bCs/>
              </w:rPr>
              <w:t>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BDBDBD" w14:textId="77777777" w:rsidR="00FE0BEC" w:rsidRPr="00FE0BEC" w:rsidRDefault="00FE0BEC" w:rsidP="00FE0BEC">
            <w:pPr>
              <w:spacing w:after="0" w:line="240" w:lineRule="auto"/>
              <w:jc w:val="center"/>
            </w:pPr>
            <w:r w:rsidRPr="00FE0BEC">
              <w:t>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24A9BE" w14:textId="77777777" w:rsidR="00FE0BEC" w:rsidRPr="00FE0BEC" w:rsidRDefault="00FE0BEC" w:rsidP="00FE0BEC">
            <w:pPr>
              <w:spacing w:after="0" w:line="240" w:lineRule="auto"/>
              <w:jc w:val="center"/>
            </w:pPr>
            <w:r w:rsidRPr="00FE0BEC">
              <w:t>;</w:t>
            </w:r>
          </w:p>
        </w:tc>
        <w:tc>
          <w:tcPr>
            <w:tcW w:w="3034"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90ACB3" w14:textId="77777777" w:rsidR="00FE0BEC" w:rsidRPr="00FE0BEC" w:rsidRDefault="00FE0BEC" w:rsidP="00FE0BEC">
            <w:pPr>
              <w:spacing w:after="0" w:line="240" w:lineRule="auto"/>
              <w:jc w:val="center"/>
            </w:pPr>
          </w:p>
        </w:tc>
      </w:tr>
      <w:tr w:rsidR="00FE0BEC" w:rsidRPr="00FE0BEC" w14:paraId="461B758E" w14:textId="77777777" w:rsidTr="00FE0BEC">
        <w:trPr>
          <w:tblCellSpacing w:w="15" w:type="dxa"/>
        </w:trPr>
        <w:tc>
          <w:tcPr>
            <w:tcW w:w="1508"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1A70AF" w14:textId="77777777" w:rsidR="00FE0BEC" w:rsidRPr="00FE0BEC" w:rsidRDefault="00FE0BEC" w:rsidP="00FE0BEC">
            <w:pPr>
              <w:spacing w:after="0" w:line="240" w:lineRule="auto"/>
              <w:jc w:val="cente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61CCB3" w14:textId="77777777" w:rsidR="00FE0BEC" w:rsidRPr="00FE0BEC" w:rsidRDefault="00FE0BEC" w:rsidP="00FE0BEC">
            <w:pPr>
              <w:spacing w:after="0" w:line="240" w:lineRule="auto"/>
              <w:jc w:val="cente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F6FB25" w14:textId="77777777" w:rsidR="00FE0BEC" w:rsidRPr="00FE0BEC" w:rsidRDefault="00FE0BEC" w:rsidP="00FE0BEC">
            <w:pPr>
              <w:spacing w:after="0" w:line="240" w:lineRule="auto"/>
              <w:jc w:val="center"/>
            </w:pPr>
          </w:p>
        </w:tc>
        <w:tc>
          <w:tcPr>
            <w:tcW w:w="3034"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0D87B1" w14:textId="77777777" w:rsidR="00FE0BEC" w:rsidRPr="00FE0BEC" w:rsidRDefault="00FE0BEC" w:rsidP="00FE0BEC">
            <w:pPr>
              <w:spacing w:after="0" w:line="240" w:lineRule="auto"/>
              <w:jc w:val="center"/>
            </w:pPr>
            <w:r w:rsidRPr="00FE0BEC">
              <w:t>;</w:t>
            </w:r>
          </w:p>
        </w:tc>
      </w:tr>
      <w:tr w:rsidR="00FE0BEC" w:rsidRPr="00FE0BEC" w14:paraId="3AAC9811" w14:textId="77777777" w:rsidTr="00FE0BEC">
        <w:trPr>
          <w:tblCellSpacing w:w="15" w:type="dxa"/>
        </w:trPr>
        <w:tc>
          <w:tcPr>
            <w:tcW w:w="1508"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79A3ED" w14:textId="77777777" w:rsidR="00FE0BEC" w:rsidRPr="00FE0BEC" w:rsidRDefault="00FE0BEC" w:rsidP="00FE0BEC">
            <w:pPr>
              <w:spacing w:after="0" w:line="240" w:lineRule="auto"/>
              <w:jc w:val="center"/>
            </w:pPr>
            <w:r w:rsidRPr="00FE0BEC">
              <w:rPr>
                <w:b/>
                <w:bCs/>
              </w:rPr>
              <w:t>Β</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927EAF" w14:textId="77777777" w:rsidR="00FE0BEC" w:rsidRPr="00FE0BEC" w:rsidRDefault="00FE0BEC" w:rsidP="00FE0BEC">
            <w:pPr>
              <w:spacing w:after="0" w:line="240" w:lineRule="auto"/>
              <w:jc w:val="center"/>
            </w:pPr>
            <w:r w:rsidRPr="00FE0BEC">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12D345" w14:textId="77777777" w:rsidR="00FE0BEC" w:rsidRPr="00FE0BEC" w:rsidRDefault="00FE0BEC" w:rsidP="00FE0BEC">
            <w:pPr>
              <w:spacing w:after="0" w:line="240" w:lineRule="auto"/>
              <w:jc w:val="center"/>
            </w:pPr>
            <w:r w:rsidRPr="00FE0BEC">
              <w:t>;</w:t>
            </w:r>
          </w:p>
        </w:tc>
        <w:tc>
          <w:tcPr>
            <w:tcW w:w="3034"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3FD3C8" w14:textId="77777777" w:rsidR="00FE0BEC" w:rsidRPr="00FE0BEC" w:rsidRDefault="00FE0BEC" w:rsidP="00FE0BEC">
            <w:pPr>
              <w:spacing w:after="0" w:line="240" w:lineRule="auto"/>
              <w:jc w:val="center"/>
            </w:pPr>
          </w:p>
        </w:tc>
      </w:tr>
      <w:tr w:rsidR="00FE0BEC" w:rsidRPr="00FE0BEC" w14:paraId="0E8E5569" w14:textId="77777777" w:rsidTr="00FE0BEC">
        <w:trPr>
          <w:tblCellSpacing w:w="15" w:type="dxa"/>
        </w:trPr>
        <w:tc>
          <w:tcPr>
            <w:tcW w:w="1508"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529A0C" w14:textId="77777777" w:rsidR="00FE0BEC" w:rsidRPr="00FE0BEC" w:rsidRDefault="00FE0BEC" w:rsidP="00FE0BEC">
            <w:pPr>
              <w:spacing w:after="0" w:line="240" w:lineRule="auto"/>
              <w:jc w:val="cente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EC77FB" w14:textId="77777777" w:rsidR="00FE0BEC" w:rsidRPr="00FE0BEC" w:rsidRDefault="00FE0BEC" w:rsidP="00FE0BEC">
            <w:pPr>
              <w:spacing w:after="0" w:line="240" w:lineRule="auto"/>
              <w:jc w:val="cente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C3A5D0" w14:textId="77777777" w:rsidR="00FE0BEC" w:rsidRPr="00FE0BEC" w:rsidRDefault="00FE0BEC" w:rsidP="00FE0BEC">
            <w:pPr>
              <w:spacing w:after="0" w:line="240" w:lineRule="auto"/>
              <w:jc w:val="center"/>
            </w:pPr>
          </w:p>
        </w:tc>
        <w:tc>
          <w:tcPr>
            <w:tcW w:w="3034"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BCD6EE" w14:textId="77777777" w:rsidR="00FE0BEC" w:rsidRPr="00FE0BEC" w:rsidRDefault="00FE0BEC" w:rsidP="00FE0BEC">
            <w:pPr>
              <w:spacing w:after="0" w:line="240" w:lineRule="auto"/>
              <w:jc w:val="center"/>
            </w:pPr>
            <w:r w:rsidRPr="00FE0BEC">
              <w:t>;</w:t>
            </w:r>
          </w:p>
        </w:tc>
      </w:tr>
      <w:tr w:rsidR="00FE0BEC" w:rsidRPr="00FE0BEC" w14:paraId="0AF28770" w14:textId="77777777" w:rsidTr="00FE0BEC">
        <w:trPr>
          <w:tblCellSpacing w:w="15" w:type="dxa"/>
        </w:trPr>
        <w:tc>
          <w:tcPr>
            <w:tcW w:w="1508"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6F54AC" w14:textId="77777777" w:rsidR="00FE0BEC" w:rsidRPr="00FE0BEC" w:rsidRDefault="00FE0BEC" w:rsidP="00FE0BEC">
            <w:pPr>
              <w:spacing w:after="0" w:line="240" w:lineRule="auto"/>
              <w:jc w:val="center"/>
            </w:pPr>
            <w:r w:rsidRPr="00FE0BEC">
              <w:rPr>
                <w:b/>
                <w:bCs/>
              </w:rPr>
              <w:t>Γ</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0FEE74" w14:textId="77777777" w:rsidR="00FE0BEC" w:rsidRPr="00FE0BEC" w:rsidRDefault="00FE0BEC" w:rsidP="00FE0BEC">
            <w:pPr>
              <w:spacing w:after="0" w:line="240" w:lineRule="auto"/>
              <w:jc w:val="center"/>
            </w:pPr>
            <w:r w:rsidRPr="00FE0BEC">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3B92CF" w14:textId="77777777" w:rsidR="00FE0BEC" w:rsidRPr="00FE0BEC" w:rsidRDefault="00FE0BEC" w:rsidP="00FE0BEC">
            <w:pPr>
              <w:spacing w:after="0" w:line="240" w:lineRule="auto"/>
              <w:jc w:val="center"/>
            </w:pPr>
            <w:r w:rsidRPr="00FE0BEC">
              <w:t>0</w:t>
            </w:r>
          </w:p>
        </w:tc>
        <w:tc>
          <w:tcPr>
            <w:tcW w:w="3034"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7BF1A9" w14:textId="77777777" w:rsidR="00FE0BEC" w:rsidRPr="00FE0BEC" w:rsidRDefault="00FE0BEC" w:rsidP="00FE0BEC">
            <w:pPr>
              <w:spacing w:after="0" w:line="240" w:lineRule="auto"/>
              <w:jc w:val="center"/>
            </w:pPr>
          </w:p>
        </w:tc>
      </w:tr>
    </w:tbl>
    <w:p w14:paraId="15427928" w14:textId="77777777" w:rsidR="00FE0BEC" w:rsidRPr="00FE0BEC" w:rsidRDefault="00FE0BEC" w:rsidP="00FE0BEC">
      <w:pPr>
        <w:spacing w:after="0" w:line="240" w:lineRule="auto"/>
        <w:jc w:val="both"/>
      </w:pPr>
      <w:r w:rsidRPr="00FE0BEC">
        <w:rPr>
          <w:b/>
          <w:bCs/>
        </w:rPr>
        <w:t>Γ1.</w:t>
      </w:r>
      <w:r w:rsidRPr="00FE0BEC">
        <w:t xml:space="preserve"> Να μεταφέρετε τον πίνακα στο τετράδιό σας και να συμπληρώσετε τα κενά όπου υπάρχει ερωτηματικό, παρουσιάζοντας αναλυτικά τους υπολογισμούς και λαμβάνοντας υπόψη ότι στον συνδυασμό Β οι εργαζόμενοι κατανέμονται εξίσου (ίδιος αριθμός εργαζομένων) στην παραγωγή των δύο αγαθών.</w:t>
      </w:r>
    </w:p>
    <w:p w14:paraId="322EAB9E" w14:textId="77777777" w:rsidR="00FE0BEC" w:rsidRPr="00FE0BEC" w:rsidRDefault="00FE0BEC" w:rsidP="00FE0BEC">
      <w:pPr>
        <w:spacing w:after="0" w:line="240" w:lineRule="auto"/>
        <w:jc w:val="right"/>
      </w:pPr>
      <w:r w:rsidRPr="00FE0BEC">
        <w:rPr>
          <w:b/>
          <w:bCs/>
        </w:rPr>
        <w:t>Μονάδες 6</w:t>
      </w:r>
    </w:p>
    <w:p w14:paraId="437A9172" w14:textId="77777777" w:rsidR="00FE0BEC" w:rsidRPr="00FE0BEC" w:rsidRDefault="00FE0BEC" w:rsidP="00FE0BEC">
      <w:pPr>
        <w:spacing w:after="0" w:line="240" w:lineRule="auto"/>
        <w:jc w:val="both"/>
      </w:pPr>
      <w:r w:rsidRPr="00FE0BEC">
        <w:rPr>
          <w:b/>
          <w:bCs/>
        </w:rPr>
        <w:t>Γ2.</w:t>
      </w:r>
      <w:r w:rsidRPr="00FE0BEC">
        <w:t xml:space="preserve"> Να προσδιορίσετε τον αλγεβρικό τύπο της Καμπύλης Παραγωγικών Δυνατοτήτων (Κ.Π.Δ.) της οικονομίας (μονάδες 4) και να τη σχεδιάσετε (μονάδα 1).</w:t>
      </w:r>
    </w:p>
    <w:p w14:paraId="502A97B8" w14:textId="77777777" w:rsidR="00FE0BEC" w:rsidRPr="00FE0BEC" w:rsidRDefault="00FE0BEC" w:rsidP="00FE0BEC">
      <w:pPr>
        <w:spacing w:after="0" w:line="240" w:lineRule="auto"/>
        <w:jc w:val="right"/>
      </w:pPr>
      <w:r w:rsidRPr="00FE0BEC">
        <w:rPr>
          <w:b/>
          <w:bCs/>
        </w:rPr>
        <w:t>Μονάδες 5</w:t>
      </w:r>
    </w:p>
    <w:p w14:paraId="0D0B5326" w14:textId="664E7FCE" w:rsidR="00FE0BEC" w:rsidRPr="00FE0BEC" w:rsidRDefault="00FE0BEC" w:rsidP="00FE0BEC">
      <w:pPr>
        <w:spacing w:after="0" w:line="240" w:lineRule="auto"/>
        <w:jc w:val="both"/>
      </w:pPr>
      <w:r w:rsidRPr="00FE0BEC">
        <w:rPr>
          <w:b/>
          <w:bCs/>
        </w:rPr>
        <w:t>Γ3.</w:t>
      </w:r>
      <w:r w:rsidRPr="00FE0BEC">
        <w:t xml:space="preserve"> Εάν η τιμή του αγαθού </w:t>
      </w:r>
      <w:r w:rsidRPr="00025957">
        <w:rPr>
          <w:position w:val="-4"/>
        </w:rPr>
        <w:object w:dxaOrig="260" w:dyaOrig="260" w14:anchorId="4BB5300C">
          <v:shape id="_x0000_i1030" type="#_x0000_t75" style="width:12.75pt;height:12.75pt" o:ole="">
            <v:imagedata r:id="rId16" o:title=""/>
          </v:shape>
          <o:OLEObject Type="Embed" ProgID="Equation.DSMT4" ShapeID="_x0000_i1030" DrawAspect="Content" ObjectID="_1842450541" r:id="rId17"/>
        </w:object>
      </w:r>
      <w:r w:rsidRPr="00FE0BEC">
        <w:t xml:space="preserve"> είναι </w:t>
      </w:r>
      <w:r>
        <w:t>3χ.μ.</w:t>
      </w:r>
      <w:r w:rsidRPr="00FE0BEC">
        <w:t xml:space="preserve"> και του αγαθού </w:t>
      </w:r>
      <w:r w:rsidRPr="00025957">
        <w:rPr>
          <w:position w:val="-4"/>
        </w:rPr>
        <w:object w:dxaOrig="279" w:dyaOrig="260" w14:anchorId="26073415">
          <v:shape id="_x0000_i1031" type="#_x0000_t75" style="width:14.25pt;height:12.75pt" o:ole="">
            <v:imagedata r:id="rId18" o:title=""/>
          </v:shape>
          <o:OLEObject Type="Embed" ProgID="Equation.DSMT4" ShapeID="_x0000_i1031" DrawAspect="Content" ObjectID="_1842450542" r:id="rId19"/>
        </w:object>
      </w:r>
      <w:r w:rsidRPr="00FE0BEC">
        <w:t xml:space="preserve"> είναι </w:t>
      </w:r>
      <w:r>
        <w:t>5χ.μ.</w:t>
      </w:r>
      <w:r w:rsidRPr="00FE0BEC">
        <w:t xml:space="preserve">, να υπολογίσετε το Ακαθάριστο Εγχώριο Προϊόν (Α.Ε.Π.) σε τρέχουσες τιμές, όταν παράγεται ο μέγιστος συνδυασμός, με ποσότητα παραγωγής του αγαθού </w:t>
      </w:r>
      <w:r w:rsidRPr="00025957">
        <w:rPr>
          <w:position w:val="-4"/>
        </w:rPr>
        <w:object w:dxaOrig="260" w:dyaOrig="260" w14:anchorId="733D9E20">
          <v:shape id="_x0000_i1032" type="#_x0000_t75" style="width:12.75pt;height:12.75pt" o:ole="">
            <v:imagedata r:id="rId20" o:title=""/>
          </v:shape>
          <o:OLEObject Type="Embed" ProgID="Equation.DSMT4" ShapeID="_x0000_i1032" DrawAspect="Content" ObjectID="_1842450543" r:id="rId21"/>
        </w:object>
      </w:r>
      <w:r w:rsidRPr="00FE0BEC">
        <w:t xml:space="preserve"> ίση με 60.000 μονάδες.</w:t>
      </w:r>
    </w:p>
    <w:p w14:paraId="0681A277" w14:textId="77777777" w:rsidR="00FE0BEC" w:rsidRPr="00FE0BEC" w:rsidRDefault="00FE0BEC" w:rsidP="00FE0BEC">
      <w:pPr>
        <w:spacing w:after="0" w:line="240" w:lineRule="auto"/>
        <w:jc w:val="right"/>
      </w:pPr>
      <w:r w:rsidRPr="00FE0BEC">
        <w:rPr>
          <w:b/>
          <w:bCs/>
        </w:rPr>
        <w:t>Μονάδες 6</w:t>
      </w:r>
    </w:p>
    <w:p w14:paraId="3642518C" w14:textId="50427486" w:rsidR="00FE0BEC" w:rsidRPr="00FE0BEC" w:rsidRDefault="00FE0BEC" w:rsidP="00FE0BEC">
      <w:pPr>
        <w:spacing w:after="0" w:line="240" w:lineRule="auto"/>
        <w:jc w:val="both"/>
      </w:pPr>
      <w:r w:rsidRPr="00FE0BEC">
        <w:rPr>
          <w:b/>
          <w:bCs/>
        </w:rPr>
        <w:t>Γ4.</w:t>
      </w:r>
      <w:r w:rsidRPr="00FE0BEC">
        <w:t xml:space="preserve"> Εάν η υποθετική οικονομία </w:t>
      </w:r>
      <w:r w:rsidRPr="00025957">
        <w:rPr>
          <w:position w:val="-4"/>
        </w:rPr>
        <w:object w:dxaOrig="260" w:dyaOrig="260" w14:anchorId="0FA19E17">
          <v:shape id="_x0000_i1033" type="#_x0000_t75" style="width:12.75pt;height:12.75pt" o:ole="">
            <v:imagedata r:id="rId22" o:title=""/>
          </v:shape>
          <o:OLEObject Type="Embed" ProgID="Equation.DSMT4" ShapeID="_x0000_i1033" DrawAspect="Content" ObjectID="_1842450544" r:id="rId23"/>
        </w:object>
      </w:r>
      <w:r w:rsidRPr="00FE0BEC">
        <w:t xml:space="preserve"> παύει να λειτουργεί σε συνθήκες πλήρους απασχόλησης και τώρα παράγεται ο εφικτός συνδυασμός </w:t>
      </w:r>
      <w:r w:rsidRPr="00FE0BEC">
        <w:rPr>
          <w:position w:val="-6"/>
        </w:rPr>
        <w:object w:dxaOrig="1160" w:dyaOrig="279" w14:anchorId="0A85FF83">
          <v:shape id="_x0000_i1034" type="#_x0000_t75" style="width:57.75pt;height:14.25pt" o:ole="">
            <v:imagedata r:id="rId24" o:title=""/>
          </v:shape>
          <o:OLEObject Type="Embed" ProgID="Equation.DSMT4" ShapeID="_x0000_i1034" DrawAspect="Content" ObjectID="_1842450545" r:id="rId25"/>
        </w:object>
      </w:r>
      <w:r w:rsidRPr="00FE0BEC">
        <w:t xml:space="preserve"> και </w:t>
      </w:r>
      <w:r w:rsidRPr="00FE0BEC">
        <w:rPr>
          <w:position w:val="-6"/>
        </w:rPr>
        <w:object w:dxaOrig="1280" w:dyaOrig="279" w14:anchorId="1515A6F3">
          <v:shape id="_x0000_i1035" type="#_x0000_t75" style="width:63.75pt;height:14.25pt" o:ole="">
            <v:imagedata r:id="rId26" o:title=""/>
          </v:shape>
          <o:OLEObject Type="Embed" ProgID="Equation.DSMT4" ShapeID="_x0000_i1035" DrawAspect="Content" ObjectID="_1842450546" r:id="rId27"/>
        </w:object>
      </w:r>
      <w:r w:rsidRPr="00FE0BEC">
        <w:t>, να υπολογίσετε το ποσοστό της ανεργίας.</w:t>
      </w:r>
    </w:p>
    <w:p w14:paraId="293F490B" w14:textId="77777777" w:rsidR="00FE0BEC" w:rsidRPr="00FE0BEC" w:rsidRDefault="00FE0BEC" w:rsidP="00FE0BEC">
      <w:pPr>
        <w:spacing w:after="0" w:line="240" w:lineRule="auto"/>
        <w:jc w:val="right"/>
      </w:pPr>
      <w:r w:rsidRPr="00FE0BEC">
        <w:rPr>
          <w:b/>
          <w:bCs/>
        </w:rPr>
        <w:t>Μονάδες 8</w:t>
      </w:r>
    </w:p>
    <w:p w14:paraId="164C62A6" w14:textId="77777777" w:rsidR="00FE0BEC" w:rsidRDefault="00FE0BEC" w:rsidP="00FE0BEC">
      <w:pPr>
        <w:spacing w:after="0" w:line="240" w:lineRule="auto"/>
        <w:jc w:val="both"/>
        <w:rPr>
          <w:b/>
          <w:bCs/>
        </w:rPr>
      </w:pPr>
    </w:p>
    <w:p w14:paraId="7BE1F506" w14:textId="33992C7C" w:rsidR="00FE0BEC" w:rsidRPr="00FE0BEC" w:rsidRDefault="00FE0BEC" w:rsidP="00FE0BEC">
      <w:pPr>
        <w:spacing w:after="0" w:line="240" w:lineRule="auto"/>
        <w:jc w:val="center"/>
        <w:rPr>
          <w:b/>
          <w:bCs/>
        </w:rPr>
      </w:pPr>
      <w:r w:rsidRPr="00FE0BEC">
        <w:rPr>
          <w:b/>
          <w:bCs/>
        </w:rPr>
        <w:t>ΟΜΑΔΑ ΤΕΤΑΡΤΗ</w:t>
      </w:r>
    </w:p>
    <w:p w14:paraId="2681D2B4" w14:textId="77777777" w:rsidR="00FE0BEC" w:rsidRPr="00FE0BEC" w:rsidRDefault="00FE0BEC" w:rsidP="00FE0BEC">
      <w:pPr>
        <w:spacing w:after="0" w:line="240" w:lineRule="auto"/>
        <w:jc w:val="both"/>
        <w:rPr>
          <w:b/>
          <w:bCs/>
          <w:u w:val="single"/>
        </w:rPr>
      </w:pPr>
      <w:r w:rsidRPr="00FE0BEC">
        <w:rPr>
          <w:b/>
          <w:bCs/>
          <w:u w:val="single"/>
        </w:rPr>
        <w:t>ΘΕΜΑ Δ</w:t>
      </w:r>
    </w:p>
    <w:p w14:paraId="5D7D100A" w14:textId="3C04DF19" w:rsidR="00FE0BEC" w:rsidRPr="00FE0BEC" w:rsidRDefault="00FE0BEC" w:rsidP="00FE0BEC">
      <w:pPr>
        <w:spacing w:after="0" w:line="240" w:lineRule="auto"/>
        <w:jc w:val="both"/>
      </w:pPr>
      <w:r w:rsidRPr="00FE0BEC">
        <w:t xml:space="preserve">Οι συναρτήσεις ζήτησης και προσφοράς στην αγορά ενός αγαθού </w:t>
      </w:r>
      <w:r w:rsidRPr="00025957">
        <w:rPr>
          <w:position w:val="-4"/>
        </w:rPr>
        <w:object w:dxaOrig="260" w:dyaOrig="260" w14:anchorId="5CCFEFE0">
          <v:shape id="_x0000_i1036" type="#_x0000_t75" style="width:12.75pt;height:12.75pt" o:ole="">
            <v:imagedata r:id="rId28" o:title=""/>
          </v:shape>
          <o:OLEObject Type="Embed" ProgID="Equation.DSMT4" ShapeID="_x0000_i1036" DrawAspect="Content" ObjectID="_1842450547" r:id="rId29"/>
        </w:object>
      </w:r>
      <w:r w:rsidRPr="00FE0BEC">
        <w:t xml:space="preserve"> είναι γραμμικές. Η γραφική παράσταση της συνάρτησης ζήτησης τέμνει τον κατακόρυφο άξονα των τιμών (</w:t>
      </w:r>
      <w:r w:rsidRPr="00025957">
        <w:rPr>
          <w:position w:val="-4"/>
        </w:rPr>
        <w:object w:dxaOrig="220" w:dyaOrig="260" w14:anchorId="674CE24B">
          <v:shape id="_x0000_i1037" type="#_x0000_t75" style="width:11.25pt;height:12.75pt" o:ole="">
            <v:imagedata r:id="rId30" o:title=""/>
          </v:shape>
          <o:OLEObject Type="Embed" ProgID="Equation.DSMT4" ShapeID="_x0000_i1037" DrawAspect="Content" ObjectID="_1842450548" r:id="rId31"/>
        </w:object>
      </w:r>
      <w:r w:rsidRPr="00FE0BEC">
        <w:t xml:space="preserve">) στο </w:t>
      </w:r>
      <w:r>
        <w:t>40 και τον οριζόντιο άξονα των ποσοτήτων (</w:t>
      </w:r>
      <w:r>
        <w:rPr>
          <w:lang w:val="en-US"/>
        </w:rPr>
        <w:t>Q</w:t>
      </w:r>
      <w:r>
        <w:t xml:space="preserve">) στο </w:t>
      </w:r>
      <w:r w:rsidRPr="00FE0BEC">
        <w:t xml:space="preserve">80. Στο σημείο ισορροπίας </w:t>
      </w:r>
      <w:r w:rsidRPr="00025957">
        <w:rPr>
          <w:position w:val="-4"/>
        </w:rPr>
        <w:object w:dxaOrig="220" w:dyaOrig="260" w14:anchorId="31C5735C">
          <v:shape id="_x0000_i1038" type="#_x0000_t75" style="width:11.25pt;height:12.75pt" o:ole="">
            <v:imagedata r:id="rId32" o:title=""/>
          </v:shape>
          <o:OLEObject Type="Embed" ProgID="Equation.DSMT4" ShapeID="_x0000_i1038" DrawAspect="Content" ObjectID="_1842450549" r:id="rId33"/>
        </w:object>
      </w:r>
      <w:r w:rsidRPr="00FE0BEC">
        <w:t xml:space="preserve">, η τιμή είναι </w:t>
      </w:r>
      <w:r w:rsidRPr="00FE0BEC">
        <w:rPr>
          <w:position w:val="-12"/>
        </w:rPr>
        <w:object w:dxaOrig="1160" w:dyaOrig="360" w14:anchorId="492E27E6">
          <v:shape id="_x0000_i1039" type="#_x0000_t75" style="width:57.75pt;height:18pt" o:ole="">
            <v:imagedata r:id="rId34" o:title=""/>
          </v:shape>
          <o:OLEObject Type="Embed" ProgID="Equation.DSMT4" ShapeID="_x0000_i1039" DrawAspect="Content" ObjectID="_1842450550" r:id="rId35"/>
        </w:object>
      </w:r>
      <w:r w:rsidRPr="00FE0BEC">
        <w:t xml:space="preserve"> και η ελαστικότητα προσφοράς </w:t>
      </w:r>
      <w:r w:rsidRPr="00FE0BEC">
        <w:rPr>
          <w:position w:val="-24"/>
        </w:rPr>
        <w:object w:dxaOrig="720" w:dyaOrig="620" w14:anchorId="1AD17402">
          <v:shape id="_x0000_i1040" type="#_x0000_t75" style="width:36pt;height:30.75pt" o:ole="">
            <v:imagedata r:id="rId36" o:title=""/>
          </v:shape>
          <o:OLEObject Type="Embed" ProgID="Equation.DSMT4" ShapeID="_x0000_i1040" DrawAspect="Content" ObjectID="_1842450551" r:id="rId37"/>
        </w:object>
      </w:r>
      <w:r w:rsidRPr="00FE0BEC">
        <w:t>.</w:t>
      </w:r>
    </w:p>
    <w:p w14:paraId="21DD48DE" w14:textId="77777777" w:rsidR="00FE0BEC" w:rsidRPr="00FE0BEC" w:rsidRDefault="00FE0BEC" w:rsidP="00FE0BEC">
      <w:pPr>
        <w:spacing w:after="0" w:line="240" w:lineRule="auto"/>
        <w:jc w:val="both"/>
      </w:pPr>
      <w:r w:rsidRPr="00FE0BEC">
        <w:rPr>
          <w:b/>
          <w:bCs/>
        </w:rPr>
        <w:t>Δ1.</w:t>
      </w:r>
      <w:r w:rsidRPr="00FE0BEC">
        <w:t xml:space="preserve"> Να προσδιορίσετε τους τύπους των συναρτήσεων ζήτησης και προσφοράς.</w:t>
      </w:r>
    </w:p>
    <w:p w14:paraId="41414271" w14:textId="77777777" w:rsidR="00FE0BEC" w:rsidRPr="00FE0BEC" w:rsidRDefault="00FE0BEC" w:rsidP="00FE0BEC">
      <w:pPr>
        <w:spacing w:after="0" w:line="240" w:lineRule="auto"/>
        <w:ind w:left="720" w:hanging="720"/>
        <w:jc w:val="right"/>
      </w:pPr>
      <w:r w:rsidRPr="00FE0BEC">
        <w:rPr>
          <w:b/>
          <w:bCs/>
        </w:rPr>
        <w:t>Μονάδες 6</w:t>
      </w:r>
    </w:p>
    <w:p w14:paraId="40715054" w14:textId="77777777" w:rsidR="006E43A9" w:rsidRDefault="006E43A9" w:rsidP="00FE0BEC">
      <w:pPr>
        <w:spacing w:after="0" w:line="240" w:lineRule="auto"/>
        <w:jc w:val="both"/>
        <w:rPr>
          <w:b/>
          <w:bCs/>
        </w:rPr>
      </w:pPr>
    </w:p>
    <w:p w14:paraId="38C30497" w14:textId="5CABA8A3" w:rsidR="00FE0BEC" w:rsidRPr="00FE0BEC" w:rsidRDefault="00FE0BEC" w:rsidP="00FE0BEC">
      <w:pPr>
        <w:spacing w:after="0" w:line="240" w:lineRule="auto"/>
        <w:jc w:val="both"/>
      </w:pPr>
      <w:r w:rsidRPr="00FE0BEC">
        <w:rPr>
          <w:b/>
          <w:bCs/>
        </w:rPr>
        <w:t>Δ2.</w:t>
      </w:r>
      <w:r w:rsidRPr="00FE0BEC">
        <w:t xml:space="preserve"> Το κράτος προκειμένου να προστατεύσει τις ευπαθείς κοινωνικές ομάδες επιβάλλει ανώτατη τιμή </w:t>
      </w:r>
      <w:r w:rsidRPr="00FE0BEC">
        <w:rPr>
          <w:position w:val="-12"/>
        </w:rPr>
        <w:object w:dxaOrig="300" w:dyaOrig="360" w14:anchorId="15BD37FB">
          <v:shape id="_x0000_i1041" type="#_x0000_t75" style="width:15pt;height:18pt" o:ole="">
            <v:imagedata r:id="rId38" o:title=""/>
          </v:shape>
          <o:OLEObject Type="Embed" ProgID="Equation.DSMT4" ShapeID="_x0000_i1041" DrawAspect="Content" ObjectID="_1842450552" r:id="rId39"/>
        </w:object>
      </w:r>
      <w:r w:rsidRPr="00FE0BEC">
        <w:t xml:space="preserve"> στο αγαθό </w:t>
      </w:r>
      <w:r w:rsidRPr="00025957">
        <w:rPr>
          <w:position w:val="-4"/>
        </w:rPr>
        <w:object w:dxaOrig="260" w:dyaOrig="260" w14:anchorId="76118BE4">
          <v:shape id="_x0000_i1042" type="#_x0000_t75" style="width:12.75pt;height:12.75pt" o:ole="">
            <v:imagedata r:id="rId40" o:title=""/>
          </v:shape>
          <o:OLEObject Type="Embed" ProgID="Equation.DSMT4" ShapeID="_x0000_i1042" DrawAspect="Content" ObjectID="_1842450553" r:id="rId41"/>
        </w:object>
      </w:r>
      <w:r w:rsidRPr="00FE0BEC">
        <w:t>. Η πολιτική αυτή όμως έχει ως</w:t>
      </w:r>
      <w:r>
        <w:t xml:space="preserve"> </w:t>
      </w:r>
      <w:r w:rsidRPr="00FE0BEC">
        <w:t xml:space="preserve">αποτέλεσμα οι καταναλωτές τώρα να αγοράζουν το αγαθό στην παράνομη αγορά και συγκεκριμένα με μέγιστο «καπέλο» ύψους </w:t>
      </w:r>
      <w:r>
        <w:t>15χ.μ.</w:t>
      </w:r>
      <w:r w:rsidRPr="00FE0BEC">
        <w:t xml:space="preserve"> Δεδομένου ότι η συνάρτηση ζήτησης είναι </w:t>
      </w:r>
      <w:r w:rsidRPr="00FE0BEC">
        <w:rPr>
          <w:position w:val="-12"/>
        </w:rPr>
        <w:object w:dxaOrig="1320" w:dyaOrig="360" w14:anchorId="142F83F9">
          <v:shape id="_x0000_i1043" type="#_x0000_t75" style="width:66pt;height:18pt" o:ole="">
            <v:imagedata r:id="rId42" o:title=""/>
          </v:shape>
          <o:OLEObject Type="Embed" ProgID="Equation.DSMT4" ShapeID="_x0000_i1043" DrawAspect="Content" ObjectID="_1842450554" r:id="rId43"/>
        </w:object>
      </w:r>
      <w:r w:rsidRPr="00FE0BEC">
        <w:t xml:space="preserve"> και η συνάρτηση προσφοράς είναι </w:t>
      </w:r>
      <w:r w:rsidRPr="00FE0BEC">
        <w:rPr>
          <w:position w:val="-12"/>
        </w:rPr>
        <w:object w:dxaOrig="1240" w:dyaOrig="360" w14:anchorId="0A034CA0">
          <v:shape id="_x0000_i1044" type="#_x0000_t75" style="width:62.25pt;height:18pt" o:ole="">
            <v:imagedata r:id="rId44" o:title=""/>
          </v:shape>
          <o:OLEObject Type="Embed" ProgID="Equation.DSMT4" ShapeID="_x0000_i1044" DrawAspect="Content" ObjectID="_1842450555" r:id="rId45"/>
        </w:object>
      </w:r>
      <w:r w:rsidRPr="00FE0BEC">
        <w:t>, να υπολογίσετε την ανώτατη τιμή που επιβλήθηκε από το κράτος.</w:t>
      </w:r>
    </w:p>
    <w:p w14:paraId="2C93D4FF" w14:textId="77777777" w:rsidR="00FE0BEC" w:rsidRPr="00FE0BEC" w:rsidRDefault="00FE0BEC" w:rsidP="00FE0BEC">
      <w:pPr>
        <w:spacing w:after="0" w:line="240" w:lineRule="auto"/>
        <w:jc w:val="right"/>
      </w:pPr>
      <w:r w:rsidRPr="00FE0BEC">
        <w:rPr>
          <w:b/>
          <w:bCs/>
        </w:rPr>
        <w:t>Μονάδες 5</w:t>
      </w:r>
    </w:p>
    <w:p w14:paraId="3E5F00B2" w14:textId="50D166B9" w:rsidR="00FE0BEC" w:rsidRPr="00FE0BEC" w:rsidRDefault="00FE0BEC" w:rsidP="00FE0BEC">
      <w:pPr>
        <w:spacing w:after="0" w:line="240" w:lineRule="auto"/>
        <w:jc w:val="both"/>
      </w:pPr>
      <w:r w:rsidRPr="00FE0BEC">
        <w:rPr>
          <w:b/>
          <w:bCs/>
        </w:rPr>
        <w:t>Δ3.</w:t>
      </w:r>
      <w:r w:rsidRPr="00FE0BEC">
        <w:t xml:space="preserve"> Η καμπύλη ζήτησης του αγαθού μετατοπίζεται και το νέο σημείο ισορροπίας που προκύπτει είναι το </w:t>
      </w:r>
      <w:r w:rsidRPr="00FE0BEC">
        <w:rPr>
          <w:position w:val="-16"/>
        </w:rPr>
        <w:object w:dxaOrig="1939" w:dyaOrig="440" w14:anchorId="77B1BAF4">
          <v:shape id="_x0000_i1045" type="#_x0000_t75" style="width:96.75pt;height:21.75pt" o:ole="">
            <v:imagedata r:id="rId46" o:title=""/>
          </v:shape>
          <o:OLEObject Type="Embed" ProgID="Equation.DSMT4" ShapeID="_x0000_i1045" DrawAspect="Content" ObjectID="_1842450556" r:id="rId47"/>
        </w:object>
      </w:r>
      <w:r w:rsidRPr="00FE0BEC">
        <w:t xml:space="preserve">. Έστω το σημείο </w:t>
      </w:r>
      <w:r w:rsidRPr="00FE0BEC">
        <w:rPr>
          <w:position w:val="-20"/>
        </w:rPr>
        <w:object w:dxaOrig="1120" w:dyaOrig="520" w14:anchorId="0AD26780">
          <v:shape id="_x0000_i1046" type="#_x0000_t75" style="width:56.25pt;height:26.25pt" o:ole="">
            <v:imagedata r:id="rId48" o:title=""/>
          </v:shape>
          <o:OLEObject Type="Embed" ProgID="Equation.DSMT4" ShapeID="_x0000_i1046" DrawAspect="Content" ObjectID="_1842450557" r:id="rId49"/>
        </w:object>
      </w:r>
      <w:r w:rsidRPr="00FE0BEC">
        <w:t xml:space="preserve"> της νέας γραμμικής συνάρτησης ζήτησης. Εάν η ελαστικότητα ζήτησης του τόξου </w:t>
      </w:r>
      <w:r w:rsidRPr="00025957">
        <w:rPr>
          <w:position w:val="-4"/>
        </w:rPr>
        <w:object w:dxaOrig="360" w:dyaOrig="300" w14:anchorId="118BA74C">
          <v:shape id="_x0000_i1047" type="#_x0000_t75" style="width:18pt;height:15pt" o:ole="">
            <v:imagedata r:id="rId50" o:title=""/>
          </v:shape>
          <o:OLEObject Type="Embed" ProgID="Equation.DSMT4" ShapeID="_x0000_i1047" DrawAspect="Content" ObjectID="_1842450558" r:id="rId51"/>
        </w:object>
      </w:r>
      <w:r w:rsidRPr="00FE0BEC">
        <w:t xml:space="preserve"> είναι </w:t>
      </w:r>
      <w:r w:rsidRPr="00FE0BEC">
        <w:rPr>
          <w:position w:val="-24"/>
        </w:rPr>
        <w:object w:dxaOrig="1080" w:dyaOrig="620" w14:anchorId="1681D312">
          <v:shape id="_x0000_i1048" type="#_x0000_t75" style="width:54pt;height:30.75pt" o:ole="">
            <v:imagedata r:id="rId52" o:title=""/>
          </v:shape>
          <o:OLEObject Type="Embed" ProgID="Equation.DSMT4" ShapeID="_x0000_i1048" DrawAspect="Content" ObjectID="_1842450559" r:id="rId53"/>
        </w:object>
      </w:r>
      <w:r w:rsidRPr="00FE0BEC">
        <w:t xml:space="preserve">, να προσδιοριστεί ο τύπος της νέας συνάρτησης ζήτησης </w:t>
      </w:r>
      <w:r w:rsidRPr="00FE0BEC">
        <w:rPr>
          <w:position w:val="-14"/>
        </w:rPr>
        <w:object w:dxaOrig="360" w:dyaOrig="380" w14:anchorId="4DA0F46B">
          <v:shape id="_x0000_i1049" type="#_x0000_t75" style="width:18pt;height:18.75pt" o:ole="">
            <v:imagedata r:id="rId54" o:title=""/>
          </v:shape>
          <o:OLEObject Type="Embed" ProgID="Equation.DSMT4" ShapeID="_x0000_i1049" DrawAspect="Content" ObjectID="_1842450560" r:id="rId55"/>
        </w:object>
      </w:r>
      <w:r w:rsidRPr="00FE0BEC">
        <w:t>.</w:t>
      </w:r>
    </w:p>
    <w:p w14:paraId="5DAA8022" w14:textId="77777777" w:rsidR="00FE0BEC" w:rsidRPr="00FE0BEC" w:rsidRDefault="00FE0BEC" w:rsidP="00FE0BEC">
      <w:pPr>
        <w:spacing w:after="0" w:line="240" w:lineRule="auto"/>
        <w:ind w:left="720" w:hanging="720"/>
        <w:jc w:val="right"/>
      </w:pPr>
      <w:r w:rsidRPr="00FE0BEC">
        <w:rPr>
          <w:b/>
          <w:bCs/>
        </w:rPr>
        <w:t>Μονάδες 5</w:t>
      </w:r>
    </w:p>
    <w:p w14:paraId="71027F86" w14:textId="4A74194B" w:rsidR="00FE0BEC" w:rsidRPr="00FE0BEC" w:rsidRDefault="00FE0BEC" w:rsidP="00FE0BEC">
      <w:pPr>
        <w:spacing w:after="0" w:line="240" w:lineRule="auto"/>
        <w:jc w:val="both"/>
      </w:pPr>
      <w:r w:rsidRPr="00FE0BEC">
        <w:rPr>
          <w:b/>
          <w:bCs/>
        </w:rPr>
        <w:t>Δ4.</w:t>
      </w:r>
      <w:r w:rsidRPr="00FE0BEC">
        <w:t xml:space="preserve"> Η καμπύλη ζήτησης </w:t>
      </w:r>
      <w:r w:rsidRPr="00FE0BEC">
        <w:rPr>
          <w:position w:val="-14"/>
        </w:rPr>
        <w:object w:dxaOrig="360" w:dyaOrig="380" w14:anchorId="158F45FD">
          <v:shape id="_x0000_i1050" type="#_x0000_t75" style="width:18pt;height:18.75pt" o:ole="">
            <v:imagedata r:id="rId56" o:title=""/>
          </v:shape>
          <o:OLEObject Type="Embed" ProgID="Equation.DSMT4" ShapeID="_x0000_i1050" DrawAspect="Content" ObjectID="_1842450561" r:id="rId57"/>
        </w:object>
      </w:r>
      <w:r w:rsidRPr="00FE0BEC">
        <w:t xml:space="preserve"> (του ερωτήματος Δ3) μετατοπίστηκε λόγω μεταβολής του εισοδήματος των καταναλωτών. Να υπολογίσετε την ποσοστιαία μεταβολή του εισοδήματος, εάν είναι γνωστό ότι η εισοδηματική ελαστικότητα στην αρχική τιμή ισορροπίας (</w:t>
      </w:r>
      <w:r w:rsidRPr="00FE0BEC">
        <w:rPr>
          <w:position w:val="-12"/>
        </w:rPr>
        <w:object w:dxaOrig="700" w:dyaOrig="360" w14:anchorId="0BBB8A25">
          <v:shape id="_x0000_i1051" type="#_x0000_t75" style="width:35.25pt;height:18pt" o:ole="">
            <v:imagedata r:id="rId58" o:title=""/>
          </v:shape>
          <o:OLEObject Type="Embed" ProgID="Equation.DSMT4" ShapeID="_x0000_i1051" DrawAspect="Content" ObjectID="_1842450562" r:id="rId59"/>
        </w:object>
      </w:r>
      <w:r w:rsidRPr="00FE0BEC">
        <w:t xml:space="preserve">) είναι </w:t>
      </w:r>
      <w:r w:rsidRPr="00FE0BEC">
        <w:rPr>
          <w:position w:val="-12"/>
        </w:rPr>
        <w:object w:dxaOrig="800" w:dyaOrig="360" w14:anchorId="42C1A762">
          <v:shape id="_x0000_i1052" type="#_x0000_t75" style="width:39.75pt;height:18pt" o:ole="">
            <v:imagedata r:id="rId60" o:title=""/>
          </v:shape>
          <o:OLEObject Type="Embed" ProgID="Equation.DSMT4" ShapeID="_x0000_i1052" DrawAspect="Content" ObjectID="_1842450563" r:id="rId61"/>
        </w:object>
      </w:r>
      <w:r w:rsidRPr="00FE0BEC">
        <w:t>.</w:t>
      </w:r>
    </w:p>
    <w:p w14:paraId="07E33C75" w14:textId="77777777" w:rsidR="00FE0BEC" w:rsidRPr="00FE0BEC" w:rsidRDefault="00FE0BEC" w:rsidP="00FE0BEC">
      <w:pPr>
        <w:spacing w:after="0" w:line="240" w:lineRule="auto"/>
        <w:ind w:left="720" w:hanging="720"/>
        <w:jc w:val="right"/>
      </w:pPr>
      <w:r w:rsidRPr="00FE0BEC">
        <w:rPr>
          <w:b/>
          <w:bCs/>
        </w:rPr>
        <w:t>Μονάδες 4</w:t>
      </w:r>
    </w:p>
    <w:p w14:paraId="339302E3" w14:textId="65A06465" w:rsidR="00FE0BEC" w:rsidRPr="00FE0BEC" w:rsidRDefault="00FE0BEC" w:rsidP="00FE0BEC">
      <w:pPr>
        <w:spacing w:after="0" w:line="240" w:lineRule="auto"/>
        <w:jc w:val="both"/>
      </w:pPr>
      <w:r w:rsidRPr="00FE0BEC">
        <w:rPr>
          <w:b/>
          <w:bCs/>
        </w:rPr>
        <w:t>Δ5.</w:t>
      </w:r>
      <w:r w:rsidRPr="00FE0BEC">
        <w:t xml:space="preserve"> Να απεικονίσετε σε ένα κοινό διάγραμμα τις συναρτήσεις ζήτησης και τη συνάρτηση προσφοράς του αγαθού </w:t>
      </w:r>
      <w:r w:rsidRPr="00025957">
        <w:rPr>
          <w:position w:val="-4"/>
        </w:rPr>
        <w:object w:dxaOrig="200" w:dyaOrig="240" w14:anchorId="547352BE">
          <v:shape id="_x0000_i1053" type="#_x0000_t75" style="width:9.75pt;height:12pt" o:ole="">
            <v:imagedata r:id="rId62" o:title=""/>
          </v:shape>
          <o:OLEObject Type="Embed" ProgID="Equation.DSMT4" ShapeID="_x0000_i1053" DrawAspect="Content" ObjectID="_1842450564" r:id="rId63"/>
        </w:object>
      </w:r>
      <w:r w:rsidRPr="00FE0BEC">
        <w:t xml:space="preserve">, δείχνοντας τα σημεία ισορροπίας και το σημείο </w:t>
      </w:r>
      <w:r w:rsidRPr="00025957">
        <w:rPr>
          <w:position w:val="-4"/>
        </w:rPr>
        <w:object w:dxaOrig="220" w:dyaOrig="240" w14:anchorId="09A5A0DF">
          <v:shape id="_x0000_i1054" type="#_x0000_t75" style="width:11.25pt;height:12pt" o:ole="">
            <v:imagedata r:id="rId64" o:title=""/>
          </v:shape>
          <o:OLEObject Type="Embed" ProgID="Equation.DSMT4" ShapeID="_x0000_i1054" DrawAspect="Content" ObjectID="_1842450565" r:id="rId65"/>
        </w:object>
      </w:r>
      <w:r w:rsidRPr="00FE0BEC">
        <w:t>.</w:t>
      </w:r>
    </w:p>
    <w:p w14:paraId="29E282A7" w14:textId="77777777" w:rsidR="00FE0BEC" w:rsidRPr="00FE0BEC" w:rsidRDefault="00FE0BEC" w:rsidP="00FE0BEC">
      <w:pPr>
        <w:spacing w:after="0" w:line="240" w:lineRule="auto"/>
        <w:jc w:val="right"/>
      </w:pPr>
      <w:r w:rsidRPr="00FE0BEC">
        <w:rPr>
          <w:b/>
          <w:bCs/>
        </w:rPr>
        <w:t>Μονάδες 5</w:t>
      </w:r>
    </w:p>
    <w:p w14:paraId="05F81160" w14:textId="4E948AE5" w:rsidR="004629AA" w:rsidRDefault="004629AA" w:rsidP="00FE0BEC">
      <w:pPr>
        <w:spacing w:after="0" w:line="240" w:lineRule="auto"/>
        <w:jc w:val="both"/>
      </w:pPr>
    </w:p>
    <w:sectPr w:rsidR="004629AA" w:rsidSect="00FE0BEC">
      <w:headerReference w:type="default" r:id="rId6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D611" w14:textId="77777777" w:rsidR="00267786" w:rsidRDefault="00267786" w:rsidP="006E43A9">
      <w:pPr>
        <w:spacing w:after="0" w:line="240" w:lineRule="auto"/>
      </w:pPr>
      <w:r>
        <w:separator/>
      </w:r>
    </w:p>
  </w:endnote>
  <w:endnote w:type="continuationSeparator" w:id="0">
    <w:p w14:paraId="5A4638A8" w14:textId="77777777" w:rsidR="00267786" w:rsidRDefault="00267786" w:rsidP="006E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AD57" w14:textId="77777777" w:rsidR="00267786" w:rsidRDefault="00267786" w:rsidP="006E43A9">
      <w:pPr>
        <w:spacing w:after="0" w:line="240" w:lineRule="auto"/>
      </w:pPr>
      <w:r>
        <w:separator/>
      </w:r>
    </w:p>
  </w:footnote>
  <w:footnote w:type="continuationSeparator" w:id="0">
    <w:p w14:paraId="00CDF2B8" w14:textId="77777777" w:rsidR="00267786" w:rsidRDefault="00267786" w:rsidP="006E4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4EA2" w14:textId="19729ADC" w:rsidR="006E43A9" w:rsidRDefault="006E43A9">
    <w:pPr>
      <w:pStyle w:val="aa"/>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EC"/>
    <w:rsid w:val="001B43FD"/>
    <w:rsid w:val="0021681E"/>
    <w:rsid w:val="00267786"/>
    <w:rsid w:val="002E3389"/>
    <w:rsid w:val="004629AA"/>
    <w:rsid w:val="00480D7F"/>
    <w:rsid w:val="0066490D"/>
    <w:rsid w:val="006E43A9"/>
    <w:rsid w:val="00811D0A"/>
    <w:rsid w:val="00E44F59"/>
    <w:rsid w:val="00FE0B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E969"/>
  <w15:chartTrackingRefBased/>
  <w15:docId w15:val="{A2233064-E218-42AE-9136-C165E623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E0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E0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E0B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FE0B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FE0BEC"/>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FE0B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FE0BE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FE0BE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FE0BE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E0BE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E0BE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E0BEC"/>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FE0BEC"/>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FE0BEC"/>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FE0BEC"/>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FE0BEC"/>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FE0BEC"/>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FE0BEC"/>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FE0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E0BE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E0B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FE0BEC"/>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FE0BEC"/>
    <w:pPr>
      <w:spacing w:before="160"/>
      <w:jc w:val="center"/>
    </w:pPr>
    <w:rPr>
      <w:i/>
      <w:iCs/>
      <w:color w:val="404040" w:themeColor="text1" w:themeTint="BF"/>
    </w:rPr>
  </w:style>
  <w:style w:type="character" w:customStyle="1" w:styleId="Char1">
    <w:name w:val="Απόσπασμα Char"/>
    <w:basedOn w:val="a0"/>
    <w:link w:val="a5"/>
    <w:uiPriority w:val="29"/>
    <w:rsid w:val="00FE0BEC"/>
    <w:rPr>
      <w:i/>
      <w:iCs/>
      <w:color w:val="404040" w:themeColor="text1" w:themeTint="BF"/>
    </w:rPr>
  </w:style>
  <w:style w:type="paragraph" w:styleId="a6">
    <w:name w:val="List Paragraph"/>
    <w:basedOn w:val="a"/>
    <w:uiPriority w:val="34"/>
    <w:qFormat/>
    <w:rsid w:val="00FE0BEC"/>
    <w:pPr>
      <w:ind w:left="720"/>
      <w:contextualSpacing/>
    </w:pPr>
  </w:style>
  <w:style w:type="character" w:styleId="a7">
    <w:name w:val="Intense Emphasis"/>
    <w:basedOn w:val="a0"/>
    <w:uiPriority w:val="21"/>
    <w:qFormat/>
    <w:rsid w:val="00FE0BEC"/>
    <w:rPr>
      <w:i/>
      <w:iCs/>
      <w:color w:val="0F4761" w:themeColor="accent1" w:themeShade="BF"/>
    </w:rPr>
  </w:style>
  <w:style w:type="paragraph" w:styleId="a8">
    <w:name w:val="Intense Quote"/>
    <w:basedOn w:val="a"/>
    <w:next w:val="a"/>
    <w:link w:val="Char2"/>
    <w:uiPriority w:val="30"/>
    <w:qFormat/>
    <w:rsid w:val="00FE0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E0BEC"/>
    <w:rPr>
      <w:i/>
      <w:iCs/>
      <w:color w:val="0F4761" w:themeColor="accent1" w:themeShade="BF"/>
    </w:rPr>
  </w:style>
  <w:style w:type="character" w:styleId="a9">
    <w:name w:val="Intense Reference"/>
    <w:basedOn w:val="a0"/>
    <w:uiPriority w:val="32"/>
    <w:qFormat/>
    <w:rsid w:val="00FE0BEC"/>
    <w:rPr>
      <w:b/>
      <w:bCs/>
      <w:smallCaps/>
      <w:color w:val="0F4761" w:themeColor="accent1" w:themeShade="BF"/>
      <w:spacing w:val="5"/>
    </w:rPr>
  </w:style>
  <w:style w:type="paragraph" w:styleId="aa">
    <w:name w:val="header"/>
    <w:basedOn w:val="a"/>
    <w:link w:val="Char3"/>
    <w:uiPriority w:val="99"/>
    <w:unhideWhenUsed/>
    <w:rsid w:val="006E43A9"/>
    <w:pPr>
      <w:tabs>
        <w:tab w:val="center" w:pos="4153"/>
        <w:tab w:val="right" w:pos="8306"/>
      </w:tabs>
      <w:spacing w:after="0" w:line="240" w:lineRule="auto"/>
    </w:pPr>
  </w:style>
  <w:style w:type="character" w:customStyle="1" w:styleId="Char3">
    <w:name w:val="Κεφαλίδα Char"/>
    <w:basedOn w:val="a0"/>
    <w:link w:val="aa"/>
    <w:uiPriority w:val="99"/>
    <w:rsid w:val="006E43A9"/>
  </w:style>
  <w:style w:type="paragraph" w:styleId="ab">
    <w:name w:val="footer"/>
    <w:basedOn w:val="a"/>
    <w:link w:val="Char4"/>
    <w:uiPriority w:val="99"/>
    <w:unhideWhenUsed/>
    <w:rsid w:val="006E43A9"/>
    <w:pPr>
      <w:tabs>
        <w:tab w:val="center" w:pos="4153"/>
        <w:tab w:val="right" w:pos="8306"/>
      </w:tabs>
      <w:spacing w:after="0" w:line="240" w:lineRule="auto"/>
    </w:pPr>
  </w:style>
  <w:style w:type="character" w:customStyle="1" w:styleId="Char4">
    <w:name w:val="Υποσέλιδο Char"/>
    <w:basedOn w:val="a0"/>
    <w:link w:val="ab"/>
    <w:uiPriority w:val="99"/>
    <w:rsid w:val="006E4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oleObject" Target="embeddings/oleObject28.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8" Type="http://schemas.openxmlformats.org/officeDocument/2006/relationships/image" Target="media/image2.wmf"/><Relationship Id="rId51" Type="http://schemas.openxmlformats.org/officeDocument/2006/relationships/oleObject" Target="embeddings/oleObject23.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950</Words>
  <Characters>5132</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3</cp:revision>
  <dcterms:created xsi:type="dcterms:W3CDTF">2026-06-08T15:45:00Z</dcterms:created>
  <dcterms:modified xsi:type="dcterms:W3CDTF">2026-06-08T16:02:00Z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